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056AB" w14:textId="57B1A583" w:rsidR="007468E2" w:rsidRPr="007468E2" w:rsidRDefault="007468E2" w:rsidP="007E7DB4">
      <w:pPr>
        <w:pStyle w:val="KeinLeerraum"/>
        <w:jc w:val="center"/>
        <w:rPr>
          <w:rFonts w:ascii="Corbel" w:hAnsi="Corbel"/>
          <w:b/>
          <w:bCs/>
          <w:sz w:val="18"/>
          <w:szCs w:val="18"/>
        </w:rPr>
      </w:pPr>
      <w:bookmarkStart w:id="0" w:name="_GoBack"/>
      <w:bookmarkEnd w:id="0"/>
    </w:p>
    <w:p w14:paraId="02F0CB4D" w14:textId="55276B27" w:rsidR="007E7DB4" w:rsidRDefault="003A762F" w:rsidP="007E7DB4">
      <w:pPr>
        <w:pStyle w:val="KeinLeerraum"/>
        <w:jc w:val="center"/>
        <w:rPr>
          <w:rFonts w:ascii="Arial" w:hAnsi="Arial" w:cs="Arial"/>
          <w:b/>
          <w:bCs/>
          <w:sz w:val="36"/>
          <w:szCs w:val="36"/>
        </w:rPr>
      </w:pPr>
      <w:r w:rsidRPr="00773384">
        <w:rPr>
          <w:rFonts w:ascii="Corbel" w:hAnsi="Corbel"/>
          <w:noProof/>
          <w:lang w:eastAsia="de-DE"/>
        </w:rPr>
        <w:drawing>
          <wp:anchor distT="0" distB="0" distL="114300" distR="114300" simplePos="0" relativeHeight="251659264" behindDoc="0" locked="0" layoutInCell="1" allowOverlap="1" wp14:anchorId="1D4AF452" wp14:editId="6446ABD4">
            <wp:simplePos x="0" y="0"/>
            <wp:positionH relativeFrom="margin">
              <wp:align>right</wp:align>
            </wp:positionH>
            <wp:positionV relativeFrom="paragraph">
              <wp:posOffset>174625</wp:posOffset>
            </wp:positionV>
            <wp:extent cx="1352550" cy="726622"/>
            <wp:effectExtent l="0" t="0" r="0" b="0"/>
            <wp:wrapNone/>
            <wp:docPr id="5" name="Grafik 5" descr="logo oberz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berzell"/>
                    <pic:cNvPicPr>
                      <a:picLocks noChangeAspect="1" noChangeArrowheads="1"/>
                    </pic:cNvPicPr>
                  </pic:nvPicPr>
                  <pic:blipFill>
                    <a:blip r:embed="rId7" cstate="print">
                      <a:alphaModFix/>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52550" cy="726622"/>
                    </a:xfrm>
                    <a:prstGeom prst="rect">
                      <a:avLst/>
                    </a:prstGeom>
                    <a:noFill/>
                  </pic:spPr>
                </pic:pic>
              </a:graphicData>
            </a:graphic>
            <wp14:sizeRelH relativeFrom="page">
              <wp14:pctWidth>0</wp14:pctWidth>
            </wp14:sizeRelH>
            <wp14:sizeRelV relativeFrom="page">
              <wp14:pctHeight>0</wp14:pctHeight>
            </wp14:sizeRelV>
          </wp:anchor>
        </w:drawing>
      </w:r>
    </w:p>
    <w:p w14:paraId="4E0F1555" w14:textId="33B23073" w:rsidR="00E827C7" w:rsidRDefault="00E827C7" w:rsidP="007E7DB4">
      <w:pPr>
        <w:pStyle w:val="KeinLeerraum"/>
        <w:jc w:val="center"/>
        <w:rPr>
          <w:rFonts w:ascii="Arial" w:hAnsi="Arial" w:cs="Arial"/>
          <w:b/>
          <w:bCs/>
          <w:sz w:val="36"/>
          <w:szCs w:val="36"/>
        </w:rPr>
      </w:pPr>
    </w:p>
    <w:p w14:paraId="55F98C0F" w14:textId="77777777" w:rsidR="00E827C7" w:rsidRDefault="00E827C7" w:rsidP="007E7DB4">
      <w:pPr>
        <w:pStyle w:val="KeinLeerraum"/>
        <w:jc w:val="center"/>
        <w:rPr>
          <w:rFonts w:ascii="Arial" w:hAnsi="Arial" w:cs="Arial"/>
          <w:b/>
          <w:bCs/>
          <w:sz w:val="36"/>
          <w:szCs w:val="36"/>
        </w:rPr>
      </w:pPr>
    </w:p>
    <w:p w14:paraId="073BF536" w14:textId="77777777" w:rsidR="00833B9C" w:rsidRDefault="00833B9C" w:rsidP="007E7DB4">
      <w:pPr>
        <w:pStyle w:val="KeinLeerraum"/>
        <w:jc w:val="center"/>
        <w:rPr>
          <w:rFonts w:ascii="Arial" w:hAnsi="Arial" w:cs="Arial"/>
          <w:b/>
          <w:bCs/>
          <w:sz w:val="36"/>
          <w:szCs w:val="36"/>
        </w:rPr>
      </w:pPr>
    </w:p>
    <w:p w14:paraId="4BFDFE33" w14:textId="77777777" w:rsidR="00833B9C" w:rsidRPr="00833B9C" w:rsidRDefault="00833B9C" w:rsidP="001570F1">
      <w:pPr>
        <w:pStyle w:val="KeinLeerraum"/>
        <w:pBdr>
          <w:top w:val="single" w:sz="4" w:space="1" w:color="auto"/>
          <w:left w:val="single" w:sz="4" w:space="4" w:color="auto"/>
          <w:bottom w:val="single" w:sz="4" w:space="1" w:color="auto"/>
          <w:right w:val="single" w:sz="4" w:space="4" w:color="auto"/>
        </w:pBdr>
        <w:jc w:val="center"/>
        <w:rPr>
          <w:rFonts w:ascii="Arial" w:hAnsi="Arial" w:cs="Arial"/>
          <w:b/>
          <w:bCs/>
        </w:rPr>
      </w:pPr>
    </w:p>
    <w:p w14:paraId="1335E115" w14:textId="20468235" w:rsidR="00915B78" w:rsidRPr="00833B9C" w:rsidRDefault="00FD2B80" w:rsidP="001570F1">
      <w:pPr>
        <w:pStyle w:val="KeinLeerraum"/>
        <w:pBdr>
          <w:top w:val="single" w:sz="4" w:space="1" w:color="auto"/>
          <w:left w:val="single" w:sz="4" w:space="4" w:color="auto"/>
          <w:bottom w:val="single" w:sz="4" w:space="1" w:color="auto"/>
          <w:right w:val="single" w:sz="4" w:space="4" w:color="auto"/>
        </w:pBdr>
        <w:jc w:val="center"/>
        <w:rPr>
          <w:rFonts w:ascii="Arial" w:hAnsi="Arial" w:cs="Arial"/>
          <w:b/>
          <w:bCs/>
          <w:sz w:val="36"/>
          <w:szCs w:val="36"/>
        </w:rPr>
      </w:pPr>
      <w:r w:rsidRPr="00833B9C">
        <w:rPr>
          <w:rFonts w:ascii="Arial" w:hAnsi="Arial" w:cs="Arial"/>
          <w:b/>
          <w:bCs/>
          <w:sz w:val="36"/>
          <w:szCs w:val="36"/>
        </w:rPr>
        <w:t>Hygieneplan der Grundschule Oberzell/ Taldorf</w:t>
      </w:r>
    </w:p>
    <w:p w14:paraId="13D7C6E9" w14:textId="4B5ED18B" w:rsidR="00FD2B80" w:rsidRPr="00740A63" w:rsidRDefault="00FD2B80" w:rsidP="001570F1">
      <w:pPr>
        <w:pStyle w:val="KeinLeerraum"/>
        <w:pBdr>
          <w:top w:val="single" w:sz="4" w:space="1" w:color="auto"/>
          <w:left w:val="single" w:sz="4" w:space="4" w:color="auto"/>
          <w:bottom w:val="single" w:sz="4" w:space="1" w:color="auto"/>
          <w:right w:val="single" w:sz="4" w:space="4" w:color="auto"/>
        </w:pBdr>
        <w:jc w:val="center"/>
        <w:rPr>
          <w:rFonts w:ascii="Arial" w:hAnsi="Arial" w:cs="Arial"/>
          <w:b/>
          <w:bCs/>
          <w:sz w:val="20"/>
          <w:szCs w:val="20"/>
        </w:rPr>
      </w:pPr>
    </w:p>
    <w:p w14:paraId="29A8E4D2" w14:textId="77777777" w:rsidR="004A0356" w:rsidRDefault="00FD2B80" w:rsidP="001570F1">
      <w:pPr>
        <w:pStyle w:val="KeinLeerraum"/>
        <w:pBdr>
          <w:top w:val="single" w:sz="4" w:space="1" w:color="auto"/>
          <w:left w:val="single" w:sz="4" w:space="4" w:color="auto"/>
          <w:bottom w:val="single" w:sz="4" w:space="1" w:color="auto"/>
          <w:right w:val="single" w:sz="4" w:space="4" w:color="auto"/>
        </w:pBdr>
        <w:jc w:val="center"/>
        <w:rPr>
          <w:rFonts w:ascii="Arial" w:hAnsi="Arial" w:cs="Arial"/>
        </w:rPr>
      </w:pPr>
      <w:r w:rsidRPr="00740A63">
        <w:rPr>
          <w:rFonts w:ascii="Arial" w:hAnsi="Arial" w:cs="Arial"/>
        </w:rPr>
        <w:t>(</w:t>
      </w:r>
      <w:r w:rsidR="00C24BEA">
        <w:rPr>
          <w:rFonts w:ascii="Arial" w:hAnsi="Arial" w:cs="Arial"/>
        </w:rPr>
        <w:t xml:space="preserve">Erstellt </w:t>
      </w:r>
      <w:r w:rsidRPr="00740A63">
        <w:rPr>
          <w:rFonts w:ascii="Arial" w:hAnsi="Arial" w:cs="Arial"/>
        </w:rPr>
        <w:t>auf Grundlage der Hygienehinweise</w:t>
      </w:r>
      <w:r w:rsidR="00C24BEA">
        <w:rPr>
          <w:rFonts w:ascii="Arial" w:hAnsi="Arial" w:cs="Arial"/>
        </w:rPr>
        <w:t xml:space="preserve"> des Kultusministeriums</w:t>
      </w:r>
      <w:r w:rsidRPr="00740A63">
        <w:rPr>
          <w:rFonts w:ascii="Arial" w:hAnsi="Arial" w:cs="Arial"/>
        </w:rPr>
        <w:t xml:space="preserve"> </w:t>
      </w:r>
    </w:p>
    <w:p w14:paraId="2B5B710D" w14:textId="10586628" w:rsidR="00FD2B80" w:rsidRDefault="00FD2B80" w:rsidP="001570F1">
      <w:pPr>
        <w:pStyle w:val="KeinLeerraum"/>
        <w:pBdr>
          <w:top w:val="single" w:sz="4" w:space="1" w:color="auto"/>
          <w:left w:val="single" w:sz="4" w:space="4" w:color="auto"/>
          <w:bottom w:val="single" w:sz="4" w:space="1" w:color="auto"/>
          <w:right w:val="single" w:sz="4" w:space="4" w:color="auto"/>
        </w:pBdr>
        <w:jc w:val="center"/>
        <w:rPr>
          <w:rFonts w:ascii="Arial" w:hAnsi="Arial" w:cs="Arial"/>
        </w:rPr>
      </w:pPr>
      <w:r w:rsidRPr="00740A63">
        <w:rPr>
          <w:rFonts w:ascii="Arial" w:hAnsi="Arial" w:cs="Arial"/>
        </w:rPr>
        <w:t>für die Schulen in Baden-Württemberg</w:t>
      </w:r>
      <w:r w:rsidR="00AB203E">
        <w:rPr>
          <w:rFonts w:ascii="Arial" w:hAnsi="Arial" w:cs="Arial"/>
        </w:rPr>
        <w:t xml:space="preserve"> vom </w:t>
      </w:r>
      <w:r w:rsidRPr="00740A63">
        <w:rPr>
          <w:rFonts w:ascii="Arial" w:hAnsi="Arial" w:cs="Arial"/>
        </w:rPr>
        <w:t>14.09.2020</w:t>
      </w:r>
      <w:r w:rsidR="00C9593F">
        <w:rPr>
          <w:rFonts w:ascii="Arial" w:hAnsi="Arial" w:cs="Arial"/>
        </w:rPr>
        <w:t>,</w:t>
      </w:r>
      <w:r w:rsidR="00AB203E">
        <w:rPr>
          <w:rFonts w:ascii="Arial" w:hAnsi="Arial" w:cs="Arial"/>
        </w:rPr>
        <w:t xml:space="preserve"> </w:t>
      </w:r>
      <w:r w:rsidR="00AB203E" w:rsidRPr="00AB203E">
        <w:rPr>
          <w:rFonts w:ascii="Arial" w:hAnsi="Arial" w:cs="Arial"/>
        </w:rPr>
        <w:t>Aktualisierung vom </w:t>
      </w:r>
      <w:r w:rsidR="002E119D">
        <w:rPr>
          <w:rFonts w:ascii="Arial" w:hAnsi="Arial" w:cs="Arial"/>
        </w:rPr>
        <w:t>21.03.2021</w:t>
      </w:r>
      <w:r w:rsidRPr="00740A63">
        <w:rPr>
          <w:rFonts w:ascii="Arial" w:hAnsi="Arial" w:cs="Arial"/>
        </w:rPr>
        <w:t>)</w:t>
      </w:r>
    </w:p>
    <w:p w14:paraId="2DA336C7" w14:textId="77777777" w:rsidR="00833B9C" w:rsidRPr="00833B9C" w:rsidRDefault="00833B9C" w:rsidP="001570F1">
      <w:pPr>
        <w:pStyle w:val="KeinLeerraum"/>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14:paraId="2511CFDC" w14:textId="47D9AF66" w:rsidR="007468E2" w:rsidRPr="00740A63" w:rsidRDefault="007468E2" w:rsidP="007E7DB4">
      <w:pPr>
        <w:pStyle w:val="KeinLeerraum"/>
        <w:jc w:val="center"/>
        <w:rPr>
          <w:rFonts w:ascii="Arial" w:hAnsi="Arial" w:cs="Arial"/>
        </w:rPr>
      </w:pPr>
    </w:p>
    <w:p w14:paraId="41FB593F" w14:textId="77777777" w:rsidR="00E827C7" w:rsidRDefault="00E827C7" w:rsidP="00C24BEA">
      <w:pPr>
        <w:pStyle w:val="KeinLeerraum"/>
        <w:jc w:val="both"/>
        <w:rPr>
          <w:rFonts w:ascii="Arial" w:hAnsi="Arial" w:cs="Arial"/>
          <w:i/>
          <w:iCs/>
        </w:rPr>
      </w:pPr>
    </w:p>
    <w:p w14:paraId="5D4595D0" w14:textId="6F21B8D3" w:rsidR="00FD2B80" w:rsidRPr="00833B9C" w:rsidRDefault="007468E2" w:rsidP="00C24BEA">
      <w:pPr>
        <w:pStyle w:val="KeinLeerraum"/>
        <w:jc w:val="both"/>
        <w:rPr>
          <w:rFonts w:ascii="Arial" w:hAnsi="Arial" w:cs="Arial"/>
          <w:i/>
          <w:iCs/>
        </w:rPr>
      </w:pPr>
      <w:r w:rsidRPr="00833B9C">
        <w:rPr>
          <w:rFonts w:ascii="Arial" w:hAnsi="Arial" w:cs="Arial"/>
          <w:i/>
          <w:iCs/>
        </w:rPr>
        <w:t xml:space="preserve">„Schulen sind nach § 36 i.V.m. § 33 Infektionsschutzgesetz (IfSG) in der Regel verpflichtet, einen einrichtungsspezifischen Hygieneplan zu erstellen, in dem die wichtigsten Verfahrensweisen zur Infektionshygiene festgelegt sind, um durch hygieneorientiertes Verhalten und ein gesundheitsförderliches Umfeld zur Gesundheit der Schülerinnen und Schüler und aller an der Schule Beteiligten beizutragen.“ </w:t>
      </w:r>
    </w:p>
    <w:p w14:paraId="085DDC33" w14:textId="13D54428" w:rsidR="00E827C7" w:rsidRDefault="00E827C7" w:rsidP="007468E2">
      <w:pPr>
        <w:pStyle w:val="KeinLeerraum"/>
        <w:rPr>
          <w:rFonts w:ascii="Arial" w:hAnsi="Arial" w:cs="Arial"/>
        </w:rPr>
      </w:pPr>
    </w:p>
    <w:p w14:paraId="77A46BC6" w14:textId="77777777" w:rsidR="00E827C7" w:rsidRDefault="00E827C7" w:rsidP="007468E2">
      <w:pPr>
        <w:pStyle w:val="KeinLeerraum"/>
        <w:rPr>
          <w:rFonts w:ascii="Arial" w:hAnsi="Arial" w:cs="Arial"/>
        </w:rPr>
      </w:pPr>
    </w:p>
    <w:tbl>
      <w:tblPr>
        <w:tblStyle w:val="Tabellenraster"/>
        <w:tblW w:w="10207" w:type="dxa"/>
        <w:tblInd w:w="-289" w:type="dxa"/>
        <w:tblLook w:val="04A0" w:firstRow="1" w:lastRow="0" w:firstColumn="1" w:lastColumn="0" w:noHBand="0" w:noVBand="1"/>
      </w:tblPr>
      <w:tblGrid>
        <w:gridCol w:w="2937"/>
        <w:gridCol w:w="2239"/>
        <w:gridCol w:w="5031"/>
      </w:tblGrid>
      <w:tr w:rsidR="00740A63" w:rsidRPr="00740A63" w14:paraId="759D0DD1" w14:textId="77777777" w:rsidTr="002E119D">
        <w:trPr>
          <w:trHeight w:val="571"/>
        </w:trPr>
        <w:tc>
          <w:tcPr>
            <w:tcW w:w="2937" w:type="dxa"/>
            <w:shd w:val="clear" w:color="auto" w:fill="BFBFBF" w:themeFill="background1" w:themeFillShade="BF"/>
            <w:vAlign w:val="center"/>
          </w:tcPr>
          <w:p w14:paraId="4E2DFE3E" w14:textId="77777777" w:rsidR="007E0662" w:rsidRPr="00740A63" w:rsidRDefault="007E0662" w:rsidP="00A013AC">
            <w:pPr>
              <w:pStyle w:val="KeinLeerraum"/>
              <w:jc w:val="center"/>
              <w:rPr>
                <w:rFonts w:ascii="Arial" w:hAnsi="Arial" w:cs="Arial"/>
                <w:b/>
                <w:bCs/>
                <w:sz w:val="24"/>
                <w:szCs w:val="24"/>
              </w:rPr>
            </w:pPr>
          </w:p>
        </w:tc>
        <w:tc>
          <w:tcPr>
            <w:tcW w:w="2239" w:type="dxa"/>
            <w:shd w:val="clear" w:color="auto" w:fill="BFBFBF" w:themeFill="background1" w:themeFillShade="BF"/>
            <w:vAlign w:val="center"/>
          </w:tcPr>
          <w:p w14:paraId="557F7095" w14:textId="73425852" w:rsidR="007E0662" w:rsidRPr="00740A63" w:rsidRDefault="007E0662" w:rsidP="00A013AC">
            <w:pPr>
              <w:pStyle w:val="KeinLeerraum"/>
              <w:jc w:val="center"/>
              <w:rPr>
                <w:rFonts w:ascii="Arial" w:hAnsi="Arial" w:cs="Arial"/>
                <w:b/>
                <w:bCs/>
                <w:sz w:val="24"/>
                <w:szCs w:val="24"/>
              </w:rPr>
            </w:pPr>
            <w:r w:rsidRPr="00740A63">
              <w:rPr>
                <w:rFonts w:ascii="Arial" w:hAnsi="Arial" w:cs="Arial"/>
                <w:b/>
                <w:bCs/>
                <w:sz w:val="24"/>
                <w:szCs w:val="24"/>
              </w:rPr>
              <w:t>Inhalt</w:t>
            </w:r>
            <w:r w:rsidR="00CB3C79" w:rsidRPr="00740A63">
              <w:rPr>
                <w:rFonts w:ascii="Arial" w:hAnsi="Arial" w:cs="Arial"/>
                <w:b/>
                <w:bCs/>
                <w:sz w:val="24"/>
                <w:szCs w:val="24"/>
              </w:rPr>
              <w:t>e</w:t>
            </w:r>
          </w:p>
        </w:tc>
        <w:tc>
          <w:tcPr>
            <w:tcW w:w="5031" w:type="dxa"/>
            <w:shd w:val="clear" w:color="auto" w:fill="BFBFBF" w:themeFill="background1" w:themeFillShade="BF"/>
            <w:vAlign w:val="center"/>
          </w:tcPr>
          <w:p w14:paraId="150ED8BA" w14:textId="778FC28F" w:rsidR="007E0662" w:rsidRPr="00740A63" w:rsidRDefault="007E0662" w:rsidP="00A013AC">
            <w:pPr>
              <w:pStyle w:val="KeinLeerraum"/>
              <w:jc w:val="center"/>
              <w:rPr>
                <w:rFonts w:ascii="Arial" w:hAnsi="Arial" w:cs="Arial"/>
                <w:b/>
                <w:bCs/>
                <w:sz w:val="24"/>
                <w:szCs w:val="24"/>
              </w:rPr>
            </w:pPr>
            <w:r w:rsidRPr="00740A63">
              <w:rPr>
                <w:rFonts w:ascii="Arial" w:hAnsi="Arial" w:cs="Arial"/>
                <w:b/>
                <w:bCs/>
                <w:sz w:val="24"/>
                <w:szCs w:val="24"/>
              </w:rPr>
              <w:t>Umsetzung</w:t>
            </w:r>
          </w:p>
        </w:tc>
      </w:tr>
      <w:tr w:rsidR="007E7DB4" w:rsidRPr="00740A63" w14:paraId="4001B20A" w14:textId="77777777" w:rsidTr="002E119D">
        <w:trPr>
          <w:trHeight w:val="2134"/>
        </w:trPr>
        <w:tc>
          <w:tcPr>
            <w:tcW w:w="2937" w:type="dxa"/>
            <w:vMerge w:val="restart"/>
            <w:shd w:val="clear" w:color="auto" w:fill="BFBFBF" w:themeFill="background1" w:themeFillShade="BF"/>
            <w:vAlign w:val="center"/>
          </w:tcPr>
          <w:p w14:paraId="2527F840" w14:textId="70AA2039" w:rsidR="002E119D" w:rsidRPr="002E119D" w:rsidRDefault="00CB3C79" w:rsidP="002E119D">
            <w:pPr>
              <w:pStyle w:val="KeinLeerraum"/>
              <w:jc w:val="center"/>
            </w:pPr>
            <w:r w:rsidRPr="00740A63">
              <w:rPr>
                <w:rFonts w:ascii="Arial" w:hAnsi="Arial" w:cs="Arial"/>
                <w:b/>
                <w:bCs/>
                <w:sz w:val="24"/>
                <w:szCs w:val="24"/>
              </w:rPr>
              <w:t>Zentrale Hygienemaßnahmen</w:t>
            </w:r>
          </w:p>
        </w:tc>
        <w:tc>
          <w:tcPr>
            <w:tcW w:w="2239" w:type="dxa"/>
            <w:vAlign w:val="center"/>
          </w:tcPr>
          <w:p w14:paraId="096B6354" w14:textId="54F34531" w:rsidR="00CB3C79" w:rsidRPr="00740A63" w:rsidRDefault="00CB3C79" w:rsidP="00A013AC">
            <w:pPr>
              <w:pStyle w:val="KeinLeerraum"/>
              <w:jc w:val="center"/>
              <w:rPr>
                <w:rFonts w:ascii="Arial" w:hAnsi="Arial" w:cs="Arial"/>
              </w:rPr>
            </w:pPr>
            <w:r w:rsidRPr="00740A63">
              <w:rPr>
                <w:rFonts w:ascii="Arial" w:hAnsi="Arial" w:cs="Arial"/>
              </w:rPr>
              <w:t>Abstandsgebot</w:t>
            </w:r>
          </w:p>
        </w:tc>
        <w:tc>
          <w:tcPr>
            <w:tcW w:w="5031" w:type="dxa"/>
            <w:vAlign w:val="center"/>
          </w:tcPr>
          <w:p w14:paraId="22405E05" w14:textId="40D825E1" w:rsidR="00CB3C79" w:rsidRPr="00740A63" w:rsidRDefault="00CB3C79" w:rsidP="00A013AC">
            <w:pPr>
              <w:pStyle w:val="KeinLeerraum"/>
              <w:numPr>
                <w:ilvl w:val="0"/>
                <w:numId w:val="2"/>
              </w:numPr>
              <w:rPr>
                <w:rFonts w:ascii="Arial" w:hAnsi="Arial" w:cs="Arial"/>
              </w:rPr>
            </w:pPr>
            <w:r w:rsidRPr="00740A63">
              <w:rPr>
                <w:rFonts w:ascii="Arial" w:hAnsi="Arial" w:cs="Arial"/>
              </w:rPr>
              <w:t xml:space="preserve">Lehrkräfte, Beschäftigte und andere Erwachsene müssen einen Abstand von </w:t>
            </w:r>
            <w:r w:rsidR="00380E63">
              <w:rPr>
                <w:rFonts w:ascii="Arial" w:hAnsi="Arial" w:cs="Arial"/>
              </w:rPr>
              <w:t xml:space="preserve">  </w:t>
            </w:r>
            <w:r w:rsidRPr="00740A63">
              <w:rPr>
                <w:rFonts w:ascii="Arial" w:hAnsi="Arial" w:cs="Arial"/>
              </w:rPr>
              <w:t>1,50 m untereinander einhalten.</w:t>
            </w:r>
          </w:p>
          <w:p w14:paraId="62CA22B4" w14:textId="77777777" w:rsidR="00CB3C79" w:rsidRPr="00740A63" w:rsidRDefault="00CB3C79" w:rsidP="00A013AC">
            <w:pPr>
              <w:pStyle w:val="KeinLeerraum"/>
              <w:numPr>
                <w:ilvl w:val="0"/>
                <w:numId w:val="2"/>
              </w:numPr>
              <w:rPr>
                <w:rFonts w:ascii="Arial" w:hAnsi="Arial" w:cs="Arial"/>
              </w:rPr>
            </w:pPr>
            <w:r w:rsidRPr="00740A63">
              <w:rPr>
                <w:rFonts w:ascii="Arial" w:hAnsi="Arial" w:cs="Arial"/>
              </w:rPr>
              <w:t>Eltern dürfen das Schulgebäude nicht betreten.</w:t>
            </w:r>
          </w:p>
          <w:p w14:paraId="77CE4A34" w14:textId="3197F109" w:rsidR="00CB3C79" w:rsidRPr="00740A63" w:rsidRDefault="00CB3C79" w:rsidP="00A013AC">
            <w:pPr>
              <w:pStyle w:val="KeinLeerraum"/>
              <w:numPr>
                <w:ilvl w:val="0"/>
                <w:numId w:val="2"/>
              </w:numPr>
              <w:rPr>
                <w:rFonts w:ascii="Arial" w:hAnsi="Arial" w:cs="Arial"/>
              </w:rPr>
            </w:pPr>
            <w:r w:rsidRPr="00740A63">
              <w:rPr>
                <w:rFonts w:ascii="Arial" w:hAnsi="Arial" w:cs="Arial"/>
              </w:rPr>
              <w:t>Zu den und zwischen Schülerinnen und Schülern einer Lerngruppe besteht das Abstandsgebot nicht.</w:t>
            </w:r>
          </w:p>
        </w:tc>
      </w:tr>
      <w:tr w:rsidR="007E7DB4" w:rsidRPr="00740A63" w14:paraId="2A9C6E36" w14:textId="77777777" w:rsidTr="002E119D">
        <w:trPr>
          <w:trHeight w:val="974"/>
        </w:trPr>
        <w:tc>
          <w:tcPr>
            <w:tcW w:w="2937" w:type="dxa"/>
            <w:vMerge/>
            <w:shd w:val="clear" w:color="auto" w:fill="BFBFBF" w:themeFill="background1" w:themeFillShade="BF"/>
            <w:vAlign w:val="center"/>
          </w:tcPr>
          <w:p w14:paraId="245CCC9B" w14:textId="77777777" w:rsidR="00CB3C79" w:rsidRPr="00740A63" w:rsidRDefault="00CB3C79" w:rsidP="00A013AC">
            <w:pPr>
              <w:pStyle w:val="KeinLeerraum"/>
              <w:jc w:val="center"/>
              <w:rPr>
                <w:rFonts w:ascii="Arial" w:hAnsi="Arial" w:cs="Arial"/>
                <w:b/>
                <w:bCs/>
                <w:sz w:val="24"/>
                <w:szCs w:val="24"/>
              </w:rPr>
            </w:pPr>
          </w:p>
        </w:tc>
        <w:tc>
          <w:tcPr>
            <w:tcW w:w="2239" w:type="dxa"/>
            <w:vAlign w:val="center"/>
          </w:tcPr>
          <w:p w14:paraId="172222E4" w14:textId="5E3B4FEE" w:rsidR="00CB3C79" w:rsidRPr="00740A63" w:rsidRDefault="00CB3C79" w:rsidP="00A013AC">
            <w:pPr>
              <w:pStyle w:val="KeinLeerraum"/>
              <w:jc w:val="center"/>
              <w:rPr>
                <w:rFonts w:ascii="Arial" w:hAnsi="Arial" w:cs="Arial"/>
              </w:rPr>
            </w:pPr>
            <w:r w:rsidRPr="00740A63">
              <w:rPr>
                <w:rFonts w:ascii="Arial" w:hAnsi="Arial" w:cs="Arial"/>
              </w:rPr>
              <w:t>Konstante Gruppen</w:t>
            </w:r>
            <w:r w:rsidR="00740A63">
              <w:rPr>
                <w:rFonts w:ascii="Arial" w:hAnsi="Arial" w:cs="Arial"/>
              </w:rPr>
              <w:t>-</w:t>
            </w:r>
            <w:r w:rsidRPr="00740A63">
              <w:rPr>
                <w:rFonts w:ascii="Arial" w:hAnsi="Arial" w:cs="Arial"/>
              </w:rPr>
              <w:t>zusammensetzung</w:t>
            </w:r>
          </w:p>
        </w:tc>
        <w:tc>
          <w:tcPr>
            <w:tcW w:w="5031" w:type="dxa"/>
            <w:vAlign w:val="center"/>
          </w:tcPr>
          <w:p w14:paraId="13A135DF" w14:textId="44572197" w:rsidR="00CB3C79" w:rsidRPr="00740A63" w:rsidRDefault="00CB3C79" w:rsidP="00A013AC">
            <w:pPr>
              <w:pStyle w:val="KeinLeerraum"/>
              <w:rPr>
                <w:rFonts w:ascii="Arial" w:hAnsi="Arial" w:cs="Arial"/>
              </w:rPr>
            </w:pPr>
            <w:r w:rsidRPr="00740A63">
              <w:rPr>
                <w:rFonts w:ascii="Arial" w:hAnsi="Arial" w:cs="Arial"/>
              </w:rPr>
              <w:t>Soweit dies möglich ist, wurde die konstante Gruppenzusammensetzung in der Stundenplangestaltung berücksichtigt</w:t>
            </w:r>
            <w:r w:rsidR="00740A63">
              <w:rPr>
                <w:rFonts w:ascii="Arial" w:hAnsi="Arial" w:cs="Arial"/>
              </w:rPr>
              <w:t>.</w:t>
            </w:r>
          </w:p>
        </w:tc>
      </w:tr>
      <w:tr w:rsidR="002E119D" w:rsidRPr="00740A63" w14:paraId="27A63E27" w14:textId="77777777" w:rsidTr="002E119D">
        <w:trPr>
          <w:trHeight w:val="974"/>
        </w:trPr>
        <w:tc>
          <w:tcPr>
            <w:tcW w:w="2937" w:type="dxa"/>
            <w:shd w:val="clear" w:color="auto" w:fill="BFBFBF" w:themeFill="background1" w:themeFillShade="BF"/>
            <w:vAlign w:val="center"/>
          </w:tcPr>
          <w:p w14:paraId="287B09C7" w14:textId="5AC86A0E" w:rsidR="002E119D" w:rsidRPr="00740A63" w:rsidRDefault="002E119D" w:rsidP="002E119D">
            <w:pPr>
              <w:pStyle w:val="KeinLeerraum"/>
              <w:jc w:val="center"/>
              <w:rPr>
                <w:rFonts w:ascii="Arial" w:hAnsi="Arial" w:cs="Arial"/>
                <w:b/>
                <w:bCs/>
                <w:sz w:val="24"/>
                <w:szCs w:val="24"/>
              </w:rPr>
            </w:pPr>
            <w:r>
              <w:rPr>
                <w:rFonts w:ascii="Arial" w:hAnsi="Arial" w:cs="Arial"/>
                <w:b/>
                <w:bCs/>
                <w:sz w:val="24"/>
                <w:szCs w:val="24"/>
              </w:rPr>
              <w:t>Selbsttestung</w:t>
            </w:r>
          </w:p>
        </w:tc>
        <w:tc>
          <w:tcPr>
            <w:tcW w:w="2239" w:type="dxa"/>
            <w:vAlign w:val="center"/>
          </w:tcPr>
          <w:p w14:paraId="1332D603" w14:textId="02104C87" w:rsidR="002E119D" w:rsidRPr="00740A63" w:rsidRDefault="002E119D" w:rsidP="002E119D">
            <w:pPr>
              <w:jc w:val="center"/>
              <w:rPr>
                <w:rFonts w:ascii="Arial" w:hAnsi="Arial" w:cs="Arial"/>
              </w:rPr>
            </w:pPr>
            <w:r w:rsidRPr="002E119D">
              <w:rPr>
                <w:rFonts w:ascii="Arial" w:hAnsi="Arial" w:cs="Arial"/>
              </w:rPr>
              <w:t>PoC Antigen Schnelltestverfahren</w:t>
            </w:r>
          </w:p>
        </w:tc>
        <w:tc>
          <w:tcPr>
            <w:tcW w:w="5031" w:type="dxa"/>
            <w:vAlign w:val="center"/>
          </w:tcPr>
          <w:p w14:paraId="2048E5D7" w14:textId="55996FFB" w:rsidR="002E119D" w:rsidRPr="00740A63" w:rsidRDefault="002E119D" w:rsidP="002E119D">
            <w:pPr>
              <w:pStyle w:val="KeinLeerraum"/>
              <w:numPr>
                <w:ilvl w:val="0"/>
                <w:numId w:val="11"/>
              </w:numPr>
              <w:rPr>
                <w:rFonts w:ascii="Arial" w:hAnsi="Arial" w:cs="Arial"/>
              </w:rPr>
            </w:pPr>
            <w:r>
              <w:rPr>
                <w:rFonts w:ascii="Arial" w:hAnsi="Arial" w:cs="Arial"/>
              </w:rPr>
              <w:t>Genauere Informationen finden sich im Dokument „</w:t>
            </w:r>
            <w:r w:rsidRPr="002E119D">
              <w:rPr>
                <w:rFonts w:ascii="Arial" w:hAnsi="Arial" w:cs="Arial"/>
              </w:rPr>
              <w:t>Konzept für die Durchführung der Selbsttests</w:t>
            </w:r>
            <w:r>
              <w:rPr>
                <w:rFonts w:ascii="Arial" w:hAnsi="Arial" w:cs="Arial"/>
              </w:rPr>
              <w:t>“.</w:t>
            </w:r>
          </w:p>
        </w:tc>
      </w:tr>
      <w:tr w:rsidR="007E7DB4" w:rsidRPr="00740A63" w14:paraId="072BC146" w14:textId="77777777" w:rsidTr="002E119D">
        <w:trPr>
          <w:trHeight w:val="2315"/>
        </w:trPr>
        <w:tc>
          <w:tcPr>
            <w:tcW w:w="2937" w:type="dxa"/>
            <w:vMerge w:val="restart"/>
            <w:shd w:val="clear" w:color="auto" w:fill="BFBFBF" w:themeFill="background1" w:themeFillShade="BF"/>
            <w:vAlign w:val="center"/>
          </w:tcPr>
          <w:p w14:paraId="2CE6497F" w14:textId="77777777" w:rsidR="00E827C7" w:rsidRDefault="00E827C7" w:rsidP="00A013AC">
            <w:pPr>
              <w:pStyle w:val="KeinLeerraum"/>
              <w:jc w:val="center"/>
              <w:rPr>
                <w:rFonts w:ascii="Arial" w:hAnsi="Arial" w:cs="Arial"/>
                <w:b/>
                <w:bCs/>
                <w:sz w:val="24"/>
                <w:szCs w:val="24"/>
              </w:rPr>
            </w:pPr>
          </w:p>
          <w:p w14:paraId="69971C62" w14:textId="77777777" w:rsidR="00E827C7" w:rsidRDefault="00E827C7" w:rsidP="00A013AC">
            <w:pPr>
              <w:pStyle w:val="KeinLeerraum"/>
              <w:jc w:val="center"/>
              <w:rPr>
                <w:rFonts w:ascii="Arial" w:hAnsi="Arial" w:cs="Arial"/>
                <w:b/>
                <w:bCs/>
                <w:sz w:val="24"/>
                <w:szCs w:val="24"/>
              </w:rPr>
            </w:pPr>
          </w:p>
          <w:p w14:paraId="686EC312" w14:textId="77777777" w:rsidR="00E827C7" w:rsidRDefault="00E827C7" w:rsidP="00A013AC">
            <w:pPr>
              <w:pStyle w:val="KeinLeerraum"/>
              <w:jc w:val="center"/>
              <w:rPr>
                <w:rFonts w:ascii="Arial" w:hAnsi="Arial" w:cs="Arial"/>
                <w:b/>
                <w:bCs/>
                <w:sz w:val="24"/>
                <w:szCs w:val="24"/>
              </w:rPr>
            </w:pPr>
          </w:p>
          <w:p w14:paraId="03824EDE" w14:textId="77777777" w:rsidR="00E827C7" w:rsidRDefault="00E827C7" w:rsidP="00A013AC">
            <w:pPr>
              <w:pStyle w:val="KeinLeerraum"/>
              <w:jc w:val="center"/>
              <w:rPr>
                <w:rFonts w:ascii="Arial" w:hAnsi="Arial" w:cs="Arial"/>
                <w:b/>
                <w:bCs/>
                <w:sz w:val="24"/>
                <w:szCs w:val="24"/>
              </w:rPr>
            </w:pPr>
          </w:p>
          <w:p w14:paraId="73C7BB50" w14:textId="77777777" w:rsidR="00E827C7" w:rsidRDefault="00E827C7" w:rsidP="00A013AC">
            <w:pPr>
              <w:pStyle w:val="KeinLeerraum"/>
              <w:jc w:val="center"/>
              <w:rPr>
                <w:rFonts w:ascii="Arial" w:hAnsi="Arial" w:cs="Arial"/>
                <w:b/>
                <w:bCs/>
                <w:sz w:val="24"/>
                <w:szCs w:val="24"/>
              </w:rPr>
            </w:pPr>
          </w:p>
          <w:p w14:paraId="6B2B969D" w14:textId="3918497B" w:rsidR="00CB3C79" w:rsidRDefault="00CB3C79" w:rsidP="00A013AC">
            <w:pPr>
              <w:pStyle w:val="KeinLeerraum"/>
              <w:jc w:val="center"/>
              <w:rPr>
                <w:rFonts w:ascii="Arial" w:hAnsi="Arial" w:cs="Arial"/>
                <w:b/>
                <w:bCs/>
                <w:sz w:val="24"/>
                <w:szCs w:val="24"/>
              </w:rPr>
            </w:pPr>
            <w:r w:rsidRPr="00740A63">
              <w:rPr>
                <w:rFonts w:ascii="Arial" w:hAnsi="Arial" w:cs="Arial"/>
                <w:b/>
                <w:bCs/>
                <w:sz w:val="24"/>
                <w:szCs w:val="24"/>
              </w:rPr>
              <w:t>Persönliche Hygienemaßnahmen</w:t>
            </w:r>
          </w:p>
          <w:p w14:paraId="1EF19734" w14:textId="77777777" w:rsidR="00E827C7" w:rsidRDefault="00E827C7" w:rsidP="00A013AC">
            <w:pPr>
              <w:pStyle w:val="KeinLeerraum"/>
              <w:jc w:val="center"/>
              <w:rPr>
                <w:rFonts w:ascii="Arial" w:hAnsi="Arial" w:cs="Arial"/>
                <w:b/>
                <w:bCs/>
                <w:sz w:val="24"/>
                <w:szCs w:val="24"/>
              </w:rPr>
            </w:pPr>
          </w:p>
          <w:p w14:paraId="51790523" w14:textId="77777777" w:rsidR="00E827C7" w:rsidRDefault="00E827C7" w:rsidP="00A013AC">
            <w:pPr>
              <w:pStyle w:val="KeinLeerraum"/>
              <w:jc w:val="center"/>
              <w:rPr>
                <w:rFonts w:ascii="Arial" w:hAnsi="Arial" w:cs="Arial"/>
                <w:b/>
                <w:bCs/>
                <w:sz w:val="24"/>
                <w:szCs w:val="24"/>
              </w:rPr>
            </w:pPr>
          </w:p>
          <w:p w14:paraId="2BD28012" w14:textId="77777777" w:rsidR="00E827C7" w:rsidRDefault="00E827C7" w:rsidP="00A013AC">
            <w:pPr>
              <w:pStyle w:val="KeinLeerraum"/>
              <w:jc w:val="center"/>
              <w:rPr>
                <w:rFonts w:ascii="Arial" w:hAnsi="Arial" w:cs="Arial"/>
                <w:b/>
                <w:bCs/>
                <w:sz w:val="24"/>
                <w:szCs w:val="24"/>
              </w:rPr>
            </w:pPr>
          </w:p>
          <w:p w14:paraId="0C64588A" w14:textId="77777777" w:rsidR="00E827C7" w:rsidRDefault="00E827C7" w:rsidP="00A013AC">
            <w:pPr>
              <w:pStyle w:val="KeinLeerraum"/>
              <w:jc w:val="center"/>
              <w:rPr>
                <w:rFonts w:ascii="Arial" w:hAnsi="Arial" w:cs="Arial"/>
                <w:b/>
                <w:bCs/>
                <w:sz w:val="24"/>
                <w:szCs w:val="24"/>
              </w:rPr>
            </w:pPr>
          </w:p>
          <w:p w14:paraId="61F2CCC6" w14:textId="77777777" w:rsidR="00E827C7" w:rsidRDefault="00E827C7" w:rsidP="00A013AC">
            <w:pPr>
              <w:pStyle w:val="KeinLeerraum"/>
              <w:jc w:val="center"/>
              <w:rPr>
                <w:rFonts w:ascii="Arial" w:hAnsi="Arial" w:cs="Arial"/>
                <w:b/>
                <w:bCs/>
                <w:sz w:val="24"/>
                <w:szCs w:val="24"/>
              </w:rPr>
            </w:pPr>
          </w:p>
          <w:p w14:paraId="2878BE99" w14:textId="77777777" w:rsidR="00E827C7" w:rsidRDefault="00E827C7" w:rsidP="00A013AC">
            <w:pPr>
              <w:pStyle w:val="KeinLeerraum"/>
              <w:jc w:val="center"/>
              <w:rPr>
                <w:rFonts w:ascii="Arial" w:hAnsi="Arial" w:cs="Arial"/>
                <w:b/>
                <w:bCs/>
                <w:sz w:val="24"/>
                <w:szCs w:val="24"/>
              </w:rPr>
            </w:pPr>
          </w:p>
          <w:p w14:paraId="6F94C9A0" w14:textId="77777777" w:rsidR="00E827C7" w:rsidRDefault="00E827C7" w:rsidP="00A013AC">
            <w:pPr>
              <w:pStyle w:val="KeinLeerraum"/>
              <w:jc w:val="center"/>
              <w:rPr>
                <w:rFonts w:ascii="Arial" w:hAnsi="Arial" w:cs="Arial"/>
                <w:b/>
                <w:bCs/>
                <w:sz w:val="24"/>
                <w:szCs w:val="24"/>
              </w:rPr>
            </w:pPr>
          </w:p>
          <w:p w14:paraId="5DB603E3" w14:textId="77777777" w:rsidR="00E827C7" w:rsidRDefault="00E827C7" w:rsidP="00A013AC">
            <w:pPr>
              <w:pStyle w:val="KeinLeerraum"/>
              <w:jc w:val="center"/>
              <w:rPr>
                <w:rFonts w:ascii="Arial" w:hAnsi="Arial" w:cs="Arial"/>
                <w:b/>
                <w:bCs/>
                <w:sz w:val="24"/>
                <w:szCs w:val="24"/>
              </w:rPr>
            </w:pPr>
          </w:p>
          <w:p w14:paraId="241B0184" w14:textId="77777777" w:rsidR="00E827C7" w:rsidRDefault="00E827C7" w:rsidP="00A013AC">
            <w:pPr>
              <w:pStyle w:val="KeinLeerraum"/>
              <w:jc w:val="center"/>
              <w:rPr>
                <w:rFonts w:ascii="Arial" w:hAnsi="Arial" w:cs="Arial"/>
                <w:b/>
                <w:bCs/>
                <w:sz w:val="24"/>
                <w:szCs w:val="24"/>
              </w:rPr>
            </w:pPr>
          </w:p>
          <w:p w14:paraId="51111AA4" w14:textId="77777777" w:rsidR="00E827C7" w:rsidRDefault="00E827C7" w:rsidP="00A013AC">
            <w:pPr>
              <w:pStyle w:val="KeinLeerraum"/>
              <w:jc w:val="center"/>
              <w:rPr>
                <w:rFonts w:ascii="Arial" w:hAnsi="Arial" w:cs="Arial"/>
                <w:b/>
                <w:bCs/>
                <w:sz w:val="24"/>
                <w:szCs w:val="24"/>
              </w:rPr>
            </w:pPr>
          </w:p>
          <w:p w14:paraId="31B106FC" w14:textId="77777777" w:rsidR="00E827C7" w:rsidRDefault="00E827C7" w:rsidP="00A013AC">
            <w:pPr>
              <w:pStyle w:val="KeinLeerraum"/>
              <w:jc w:val="center"/>
              <w:rPr>
                <w:rFonts w:ascii="Arial" w:hAnsi="Arial" w:cs="Arial"/>
                <w:b/>
                <w:bCs/>
                <w:sz w:val="24"/>
                <w:szCs w:val="24"/>
              </w:rPr>
            </w:pPr>
          </w:p>
          <w:p w14:paraId="2E3E51E4" w14:textId="77777777" w:rsidR="00E827C7" w:rsidRDefault="00E827C7" w:rsidP="00A013AC">
            <w:pPr>
              <w:pStyle w:val="KeinLeerraum"/>
              <w:jc w:val="center"/>
              <w:rPr>
                <w:rFonts w:ascii="Arial" w:hAnsi="Arial" w:cs="Arial"/>
                <w:b/>
                <w:bCs/>
                <w:sz w:val="24"/>
                <w:szCs w:val="24"/>
              </w:rPr>
            </w:pPr>
          </w:p>
          <w:p w14:paraId="31BC2AC4" w14:textId="77777777" w:rsidR="00E827C7" w:rsidRDefault="00E827C7" w:rsidP="00A013AC">
            <w:pPr>
              <w:pStyle w:val="KeinLeerraum"/>
              <w:jc w:val="center"/>
              <w:rPr>
                <w:rFonts w:ascii="Arial" w:hAnsi="Arial" w:cs="Arial"/>
                <w:b/>
                <w:bCs/>
                <w:sz w:val="24"/>
                <w:szCs w:val="24"/>
              </w:rPr>
            </w:pPr>
          </w:p>
          <w:p w14:paraId="089455BB" w14:textId="77777777" w:rsidR="00E827C7" w:rsidRDefault="00E827C7" w:rsidP="00A013AC">
            <w:pPr>
              <w:pStyle w:val="KeinLeerraum"/>
              <w:jc w:val="center"/>
              <w:rPr>
                <w:rFonts w:ascii="Arial" w:hAnsi="Arial" w:cs="Arial"/>
                <w:b/>
                <w:bCs/>
                <w:sz w:val="24"/>
                <w:szCs w:val="24"/>
              </w:rPr>
            </w:pPr>
          </w:p>
          <w:p w14:paraId="317DFE52" w14:textId="77777777" w:rsidR="00E827C7" w:rsidRDefault="00E827C7" w:rsidP="00A013AC">
            <w:pPr>
              <w:pStyle w:val="KeinLeerraum"/>
              <w:jc w:val="center"/>
              <w:rPr>
                <w:rFonts w:ascii="Arial" w:hAnsi="Arial" w:cs="Arial"/>
                <w:b/>
                <w:bCs/>
                <w:sz w:val="24"/>
                <w:szCs w:val="24"/>
              </w:rPr>
            </w:pPr>
          </w:p>
          <w:p w14:paraId="11DF6C2C" w14:textId="77777777" w:rsidR="00E827C7" w:rsidRDefault="00E827C7" w:rsidP="00A013AC">
            <w:pPr>
              <w:pStyle w:val="KeinLeerraum"/>
              <w:jc w:val="center"/>
              <w:rPr>
                <w:rFonts w:ascii="Arial" w:hAnsi="Arial" w:cs="Arial"/>
                <w:b/>
                <w:bCs/>
                <w:sz w:val="24"/>
                <w:szCs w:val="24"/>
              </w:rPr>
            </w:pPr>
          </w:p>
          <w:p w14:paraId="6DCF7BF9" w14:textId="49926FFF" w:rsidR="00E827C7" w:rsidRPr="00740A63" w:rsidRDefault="00E827C7" w:rsidP="00A013AC">
            <w:pPr>
              <w:pStyle w:val="KeinLeerraum"/>
              <w:jc w:val="center"/>
              <w:rPr>
                <w:rFonts w:ascii="Arial" w:hAnsi="Arial" w:cs="Arial"/>
                <w:b/>
                <w:bCs/>
                <w:sz w:val="24"/>
                <w:szCs w:val="24"/>
              </w:rPr>
            </w:pPr>
            <w:r w:rsidRPr="00E827C7">
              <w:rPr>
                <w:rFonts w:ascii="Arial" w:hAnsi="Arial" w:cs="Arial"/>
                <w:b/>
                <w:bCs/>
                <w:sz w:val="24"/>
                <w:szCs w:val="24"/>
              </w:rPr>
              <w:t>Persönliche Hygienemaßnahmen</w:t>
            </w:r>
          </w:p>
        </w:tc>
        <w:tc>
          <w:tcPr>
            <w:tcW w:w="2239" w:type="dxa"/>
            <w:vAlign w:val="center"/>
          </w:tcPr>
          <w:p w14:paraId="4BD3EF53" w14:textId="0A3D483A" w:rsidR="00CB3C79" w:rsidRPr="00740A63" w:rsidRDefault="00CB3C79" w:rsidP="00A013AC">
            <w:pPr>
              <w:pStyle w:val="KeinLeerraum"/>
              <w:jc w:val="center"/>
              <w:rPr>
                <w:rFonts w:ascii="Arial" w:hAnsi="Arial" w:cs="Arial"/>
              </w:rPr>
            </w:pPr>
            <w:r w:rsidRPr="00740A63">
              <w:rPr>
                <w:rFonts w:ascii="Arial" w:hAnsi="Arial" w:cs="Arial"/>
              </w:rPr>
              <w:lastRenderedPageBreak/>
              <w:t>Gründliche Händehygiene</w:t>
            </w:r>
          </w:p>
        </w:tc>
        <w:tc>
          <w:tcPr>
            <w:tcW w:w="5031" w:type="dxa"/>
            <w:vAlign w:val="center"/>
          </w:tcPr>
          <w:p w14:paraId="0DDB7688" w14:textId="10E174FC" w:rsidR="00CB3C79" w:rsidRPr="00740A63" w:rsidRDefault="00CB3C79" w:rsidP="00A013AC">
            <w:pPr>
              <w:pStyle w:val="KeinLeerraum"/>
              <w:rPr>
                <w:rFonts w:ascii="Arial" w:hAnsi="Arial" w:cs="Arial"/>
              </w:rPr>
            </w:pPr>
            <w:r w:rsidRPr="00740A63">
              <w:rPr>
                <w:rFonts w:ascii="Arial" w:hAnsi="Arial" w:cs="Arial"/>
              </w:rPr>
              <w:t>Die Lehrkräfte halten die Kinder dazu an, ihre Hände gründlich zu waschen:</w:t>
            </w:r>
          </w:p>
          <w:p w14:paraId="1217C928" w14:textId="67746AB3" w:rsidR="00CB3C79" w:rsidRPr="00740A63" w:rsidRDefault="00CB3C79" w:rsidP="00A013AC">
            <w:pPr>
              <w:pStyle w:val="KeinLeerraum"/>
              <w:numPr>
                <w:ilvl w:val="0"/>
                <w:numId w:val="2"/>
              </w:numPr>
              <w:rPr>
                <w:rFonts w:ascii="Arial" w:hAnsi="Arial" w:cs="Arial"/>
              </w:rPr>
            </w:pPr>
            <w:r w:rsidRPr="00740A63">
              <w:rPr>
                <w:rFonts w:ascii="Arial" w:hAnsi="Arial" w:cs="Arial"/>
              </w:rPr>
              <w:t>bei Ankunft im Klassenzimmer</w:t>
            </w:r>
          </w:p>
          <w:p w14:paraId="16A90EAC" w14:textId="23BF5329" w:rsidR="00CB3C79" w:rsidRPr="00740A63" w:rsidRDefault="00CB3C79" w:rsidP="00A013AC">
            <w:pPr>
              <w:pStyle w:val="KeinLeerraum"/>
              <w:numPr>
                <w:ilvl w:val="0"/>
                <w:numId w:val="2"/>
              </w:numPr>
              <w:rPr>
                <w:rFonts w:ascii="Arial" w:hAnsi="Arial" w:cs="Arial"/>
              </w:rPr>
            </w:pPr>
            <w:r w:rsidRPr="00740A63">
              <w:rPr>
                <w:rFonts w:ascii="Arial" w:hAnsi="Arial" w:cs="Arial"/>
              </w:rPr>
              <w:t>nach Busfahrten</w:t>
            </w:r>
          </w:p>
          <w:p w14:paraId="1852F2AB" w14:textId="6134547F" w:rsidR="00CB3C79" w:rsidRPr="00740A63" w:rsidRDefault="00CB3C79" w:rsidP="00A013AC">
            <w:pPr>
              <w:pStyle w:val="KeinLeerraum"/>
              <w:numPr>
                <w:ilvl w:val="0"/>
                <w:numId w:val="2"/>
              </w:numPr>
              <w:rPr>
                <w:rFonts w:ascii="Arial" w:hAnsi="Arial" w:cs="Arial"/>
              </w:rPr>
            </w:pPr>
            <w:r w:rsidRPr="00740A63">
              <w:rPr>
                <w:rFonts w:ascii="Arial" w:hAnsi="Arial" w:cs="Arial"/>
              </w:rPr>
              <w:t>vor und nach dem Essen</w:t>
            </w:r>
          </w:p>
          <w:p w14:paraId="61756E63" w14:textId="27EE2A54" w:rsidR="00CB3C79" w:rsidRPr="00740A63" w:rsidRDefault="00CB3C79" w:rsidP="00A013AC">
            <w:pPr>
              <w:pStyle w:val="KeinLeerraum"/>
              <w:numPr>
                <w:ilvl w:val="0"/>
                <w:numId w:val="2"/>
              </w:numPr>
              <w:rPr>
                <w:rFonts w:ascii="Arial" w:hAnsi="Arial" w:cs="Arial"/>
              </w:rPr>
            </w:pPr>
            <w:r w:rsidRPr="00740A63">
              <w:rPr>
                <w:rFonts w:ascii="Arial" w:hAnsi="Arial" w:cs="Arial"/>
              </w:rPr>
              <w:t>nach der Hofpause</w:t>
            </w:r>
          </w:p>
          <w:p w14:paraId="27ED9A32" w14:textId="4401A4FE" w:rsidR="00CB3C79" w:rsidRPr="00740A63" w:rsidRDefault="00CB3C79" w:rsidP="00A013AC">
            <w:pPr>
              <w:pStyle w:val="KeinLeerraum"/>
              <w:numPr>
                <w:ilvl w:val="0"/>
                <w:numId w:val="2"/>
              </w:numPr>
              <w:rPr>
                <w:rFonts w:ascii="Arial" w:hAnsi="Arial" w:cs="Arial"/>
              </w:rPr>
            </w:pPr>
            <w:r w:rsidRPr="00740A63">
              <w:rPr>
                <w:rFonts w:ascii="Arial" w:hAnsi="Arial" w:cs="Arial"/>
              </w:rPr>
              <w:t>nach der Toilettenbenutzung</w:t>
            </w:r>
          </w:p>
          <w:p w14:paraId="1C912456" w14:textId="012021EE" w:rsidR="00CB3C79" w:rsidRPr="00740A63" w:rsidRDefault="00CB3C79" w:rsidP="00A013AC">
            <w:pPr>
              <w:pStyle w:val="KeinLeerraum"/>
              <w:numPr>
                <w:ilvl w:val="0"/>
                <w:numId w:val="2"/>
              </w:numPr>
              <w:rPr>
                <w:rFonts w:ascii="Arial" w:hAnsi="Arial" w:cs="Arial"/>
              </w:rPr>
            </w:pPr>
            <w:r w:rsidRPr="00740A63">
              <w:rPr>
                <w:rFonts w:ascii="Arial" w:hAnsi="Arial" w:cs="Arial"/>
              </w:rPr>
              <w:t xml:space="preserve">vor und nach dem Sportunterricht </w:t>
            </w:r>
          </w:p>
        </w:tc>
      </w:tr>
      <w:tr w:rsidR="007E7DB4" w:rsidRPr="00740A63" w14:paraId="202B6ADC" w14:textId="77777777" w:rsidTr="002E119D">
        <w:trPr>
          <w:trHeight w:val="530"/>
        </w:trPr>
        <w:tc>
          <w:tcPr>
            <w:tcW w:w="2937" w:type="dxa"/>
            <w:vMerge/>
            <w:shd w:val="clear" w:color="auto" w:fill="BFBFBF" w:themeFill="background1" w:themeFillShade="BF"/>
            <w:vAlign w:val="center"/>
          </w:tcPr>
          <w:p w14:paraId="2C911ACC" w14:textId="77777777" w:rsidR="00CB3C79" w:rsidRPr="00740A63" w:rsidRDefault="00CB3C79" w:rsidP="00A013AC">
            <w:pPr>
              <w:pStyle w:val="KeinLeerraum"/>
              <w:jc w:val="center"/>
              <w:rPr>
                <w:rFonts w:ascii="Arial" w:hAnsi="Arial" w:cs="Arial"/>
                <w:b/>
                <w:bCs/>
                <w:sz w:val="24"/>
                <w:szCs w:val="24"/>
              </w:rPr>
            </w:pPr>
          </w:p>
        </w:tc>
        <w:tc>
          <w:tcPr>
            <w:tcW w:w="2239" w:type="dxa"/>
            <w:vAlign w:val="center"/>
          </w:tcPr>
          <w:p w14:paraId="55BDE13F" w14:textId="52B37157" w:rsidR="00CB3C79" w:rsidRPr="00740A63" w:rsidRDefault="00CB3C79" w:rsidP="00A013AC">
            <w:pPr>
              <w:pStyle w:val="KeinLeerraum"/>
              <w:jc w:val="center"/>
              <w:rPr>
                <w:rFonts w:ascii="Arial" w:hAnsi="Arial" w:cs="Arial"/>
              </w:rPr>
            </w:pPr>
            <w:r w:rsidRPr="00740A63">
              <w:rPr>
                <w:rFonts w:ascii="Arial" w:hAnsi="Arial" w:cs="Arial"/>
              </w:rPr>
              <w:t>Husten- und Niesetikette</w:t>
            </w:r>
          </w:p>
        </w:tc>
        <w:tc>
          <w:tcPr>
            <w:tcW w:w="5031" w:type="dxa"/>
          </w:tcPr>
          <w:p w14:paraId="720BA91E" w14:textId="77777777" w:rsidR="00CB3C79" w:rsidRDefault="00CB3C79" w:rsidP="00CB3C79">
            <w:pPr>
              <w:pStyle w:val="KeinLeerraum"/>
              <w:rPr>
                <w:rFonts w:ascii="Arial" w:hAnsi="Arial" w:cs="Arial"/>
              </w:rPr>
            </w:pPr>
          </w:p>
          <w:p w14:paraId="46BF905D" w14:textId="77777777" w:rsidR="00E827C7" w:rsidRDefault="00E827C7" w:rsidP="00CB3C79">
            <w:pPr>
              <w:pStyle w:val="KeinLeerraum"/>
              <w:rPr>
                <w:rFonts w:ascii="Arial" w:hAnsi="Arial" w:cs="Arial"/>
              </w:rPr>
            </w:pPr>
          </w:p>
          <w:p w14:paraId="7076FF42" w14:textId="0CC7FF86" w:rsidR="003A762F" w:rsidRPr="00740A63" w:rsidRDefault="003A762F" w:rsidP="00CB3C79">
            <w:pPr>
              <w:pStyle w:val="KeinLeerraum"/>
              <w:rPr>
                <w:rFonts w:ascii="Arial" w:hAnsi="Arial" w:cs="Arial"/>
              </w:rPr>
            </w:pPr>
          </w:p>
        </w:tc>
      </w:tr>
      <w:tr w:rsidR="007E7DB4" w:rsidRPr="00740A63" w14:paraId="37F3655E" w14:textId="77777777" w:rsidTr="002E119D">
        <w:trPr>
          <w:trHeight w:val="1384"/>
        </w:trPr>
        <w:tc>
          <w:tcPr>
            <w:tcW w:w="2937" w:type="dxa"/>
            <w:vMerge/>
            <w:shd w:val="clear" w:color="auto" w:fill="BFBFBF" w:themeFill="background1" w:themeFillShade="BF"/>
            <w:vAlign w:val="center"/>
          </w:tcPr>
          <w:p w14:paraId="50FD6ED2" w14:textId="77777777" w:rsidR="00CB3C79" w:rsidRPr="00740A63" w:rsidRDefault="00CB3C79" w:rsidP="00A013AC">
            <w:pPr>
              <w:pStyle w:val="KeinLeerraum"/>
              <w:jc w:val="center"/>
              <w:rPr>
                <w:rFonts w:ascii="Arial" w:hAnsi="Arial" w:cs="Arial"/>
                <w:b/>
                <w:bCs/>
                <w:sz w:val="24"/>
                <w:szCs w:val="24"/>
              </w:rPr>
            </w:pPr>
          </w:p>
        </w:tc>
        <w:tc>
          <w:tcPr>
            <w:tcW w:w="2239" w:type="dxa"/>
            <w:vAlign w:val="center"/>
          </w:tcPr>
          <w:p w14:paraId="456FD147" w14:textId="77777777" w:rsidR="00CB3C79" w:rsidRDefault="00CB3C79" w:rsidP="00A013AC">
            <w:pPr>
              <w:pStyle w:val="KeinLeerraum"/>
              <w:jc w:val="center"/>
              <w:rPr>
                <w:rFonts w:ascii="Arial" w:hAnsi="Arial" w:cs="Arial"/>
              </w:rPr>
            </w:pPr>
            <w:r w:rsidRPr="00740A63">
              <w:rPr>
                <w:rFonts w:ascii="Arial" w:hAnsi="Arial" w:cs="Arial"/>
              </w:rPr>
              <w:t>Mund-Nasen-Schutz</w:t>
            </w:r>
          </w:p>
          <w:p w14:paraId="25914DE6" w14:textId="3DF55E91" w:rsidR="00740A63" w:rsidRPr="00740A63" w:rsidRDefault="00740A63" w:rsidP="00A013AC">
            <w:pPr>
              <w:pStyle w:val="KeinLeerraum"/>
              <w:jc w:val="center"/>
              <w:rPr>
                <w:rFonts w:ascii="Arial" w:hAnsi="Arial" w:cs="Arial"/>
              </w:rPr>
            </w:pPr>
            <w:r>
              <w:rPr>
                <w:rFonts w:ascii="Arial" w:hAnsi="Arial" w:cs="Arial"/>
              </w:rPr>
              <w:t>(MNS)</w:t>
            </w:r>
          </w:p>
        </w:tc>
        <w:tc>
          <w:tcPr>
            <w:tcW w:w="5031" w:type="dxa"/>
            <w:vAlign w:val="center"/>
          </w:tcPr>
          <w:p w14:paraId="5D16F782" w14:textId="77777777" w:rsidR="00640D9F" w:rsidRPr="00640D9F" w:rsidRDefault="00640D9F" w:rsidP="00640D9F">
            <w:pPr>
              <w:autoSpaceDE w:val="0"/>
              <w:autoSpaceDN w:val="0"/>
              <w:adjustRightInd w:val="0"/>
              <w:rPr>
                <w:rFonts w:ascii="Arial" w:hAnsi="Arial" w:cs="Arial"/>
              </w:rPr>
            </w:pPr>
          </w:p>
          <w:p w14:paraId="36B375D0" w14:textId="423A9946" w:rsidR="00E827C7" w:rsidRDefault="00E827C7" w:rsidP="002E119D">
            <w:pPr>
              <w:pStyle w:val="Listenabsatz"/>
              <w:numPr>
                <w:ilvl w:val="0"/>
                <w:numId w:val="10"/>
              </w:numPr>
              <w:autoSpaceDE w:val="0"/>
              <w:autoSpaceDN w:val="0"/>
              <w:adjustRightInd w:val="0"/>
              <w:rPr>
                <w:rFonts w:ascii="Arial" w:hAnsi="Arial" w:cs="Arial"/>
              </w:rPr>
            </w:pPr>
            <w:r w:rsidRPr="00E827C7">
              <w:rPr>
                <w:rFonts w:ascii="Arial" w:hAnsi="Arial" w:cs="Arial"/>
              </w:rPr>
              <w:t>In der Grundschule sowie in der Kernzeit und im Hort besteht ab dem 22.03.2021 die Pflicht zum Tragen einer medizinischen Maske oder eines Atemschutzes, welcher die Anforderungen der Standards FFP2 (DIN EN 149:2001), KN95, N95 oder eines vergleichbaren Standards</w:t>
            </w:r>
            <w:r w:rsidR="00243F33">
              <w:rPr>
                <w:rFonts w:ascii="Arial" w:hAnsi="Arial" w:cs="Arial"/>
              </w:rPr>
              <w:t xml:space="preserve"> erfüllt</w:t>
            </w:r>
            <w:r>
              <w:rPr>
                <w:rFonts w:ascii="Arial" w:hAnsi="Arial" w:cs="Arial"/>
              </w:rPr>
              <w:t>.</w:t>
            </w:r>
          </w:p>
          <w:p w14:paraId="0060FFDF" w14:textId="0BDAFB5B" w:rsidR="002E119D" w:rsidRPr="005475A8" w:rsidRDefault="002E119D" w:rsidP="002E119D">
            <w:pPr>
              <w:pStyle w:val="Listenabsatz"/>
              <w:numPr>
                <w:ilvl w:val="0"/>
                <w:numId w:val="10"/>
              </w:numPr>
              <w:autoSpaceDE w:val="0"/>
              <w:autoSpaceDN w:val="0"/>
              <w:adjustRightInd w:val="0"/>
              <w:rPr>
                <w:rFonts w:ascii="Arial" w:hAnsi="Arial" w:cs="Arial"/>
              </w:rPr>
            </w:pPr>
            <w:r w:rsidRPr="005475A8">
              <w:rPr>
                <w:rFonts w:ascii="Arial" w:hAnsi="Arial" w:cs="Arial"/>
              </w:rPr>
              <w:t>Die Masken müssen auch während der Bewegungspause getragen werden, wenn ein Abstand von 1,5 m nicht eingehalten werden kann.</w:t>
            </w:r>
          </w:p>
          <w:p w14:paraId="122D46B0" w14:textId="176A1AEE" w:rsidR="002E119D" w:rsidRPr="002E119D" w:rsidRDefault="002E119D" w:rsidP="002E119D">
            <w:pPr>
              <w:pStyle w:val="Listenabsatz"/>
              <w:numPr>
                <w:ilvl w:val="0"/>
                <w:numId w:val="10"/>
              </w:numPr>
              <w:rPr>
                <w:rFonts w:ascii="Arial" w:hAnsi="Arial" w:cs="Arial"/>
              </w:rPr>
            </w:pPr>
            <w:r w:rsidRPr="002E119D">
              <w:rPr>
                <w:rFonts w:ascii="Arial" w:hAnsi="Arial" w:cs="Arial"/>
              </w:rPr>
              <w:t>Die Kinder essen ihr Pausenbrot im Klassen-zimmer bei geöffnetem Fenster und mit möglichst viel Abstand zu ihren Klassen</w:t>
            </w:r>
            <w:r w:rsidR="00243F33">
              <w:rPr>
                <w:rFonts w:ascii="Arial" w:hAnsi="Arial" w:cs="Arial"/>
              </w:rPr>
              <w:t>-</w:t>
            </w:r>
            <w:r w:rsidRPr="002E119D">
              <w:rPr>
                <w:rFonts w:ascii="Arial" w:hAnsi="Arial" w:cs="Arial"/>
              </w:rPr>
              <w:t>kameraden. Damit die Kinder nicht gleich</w:t>
            </w:r>
            <w:r w:rsidR="00243F33">
              <w:rPr>
                <w:rFonts w:ascii="Arial" w:hAnsi="Arial" w:cs="Arial"/>
              </w:rPr>
              <w:t>-</w:t>
            </w:r>
            <w:r w:rsidRPr="002E119D">
              <w:rPr>
                <w:rFonts w:ascii="Arial" w:hAnsi="Arial" w:cs="Arial"/>
              </w:rPr>
              <w:t>zeitig essen und sprechen, liest die Lehr</w:t>
            </w:r>
            <w:r w:rsidR="00243F33">
              <w:rPr>
                <w:rFonts w:ascii="Arial" w:hAnsi="Arial" w:cs="Arial"/>
              </w:rPr>
              <w:t>-</w:t>
            </w:r>
            <w:r w:rsidRPr="002E119D">
              <w:rPr>
                <w:rFonts w:ascii="Arial" w:hAnsi="Arial" w:cs="Arial"/>
              </w:rPr>
              <w:t>person den Kindern vor.</w:t>
            </w:r>
          </w:p>
          <w:p w14:paraId="526641B4" w14:textId="35735DA5" w:rsidR="002E119D" w:rsidRPr="00640D9F" w:rsidRDefault="002E119D" w:rsidP="00640D9F">
            <w:pPr>
              <w:rPr>
                <w:rFonts w:ascii="Arial" w:hAnsi="Arial" w:cs="Arial"/>
              </w:rPr>
            </w:pPr>
          </w:p>
        </w:tc>
      </w:tr>
      <w:tr w:rsidR="007E7DB4" w:rsidRPr="00740A63" w14:paraId="2075F59A" w14:textId="77777777" w:rsidTr="00243F33">
        <w:trPr>
          <w:trHeight w:val="2517"/>
        </w:trPr>
        <w:tc>
          <w:tcPr>
            <w:tcW w:w="2937" w:type="dxa"/>
            <w:vMerge/>
            <w:shd w:val="clear" w:color="auto" w:fill="BFBFBF" w:themeFill="background1" w:themeFillShade="BF"/>
            <w:vAlign w:val="center"/>
          </w:tcPr>
          <w:p w14:paraId="2C00AF70" w14:textId="77777777" w:rsidR="00CB3C79" w:rsidRPr="00740A63" w:rsidRDefault="00CB3C79" w:rsidP="00A013AC">
            <w:pPr>
              <w:pStyle w:val="KeinLeerraum"/>
              <w:jc w:val="center"/>
              <w:rPr>
                <w:rFonts w:ascii="Arial" w:hAnsi="Arial" w:cs="Arial"/>
                <w:b/>
                <w:bCs/>
                <w:sz w:val="24"/>
                <w:szCs w:val="24"/>
              </w:rPr>
            </w:pPr>
          </w:p>
        </w:tc>
        <w:tc>
          <w:tcPr>
            <w:tcW w:w="2239" w:type="dxa"/>
            <w:vAlign w:val="center"/>
          </w:tcPr>
          <w:p w14:paraId="31572A10" w14:textId="089E20DC" w:rsidR="00CB3C79" w:rsidRPr="00740A63" w:rsidRDefault="00CB3C79" w:rsidP="00A013AC">
            <w:pPr>
              <w:pStyle w:val="KeinLeerraum"/>
              <w:jc w:val="center"/>
              <w:rPr>
                <w:rFonts w:ascii="Arial" w:hAnsi="Arial" w:cs="Arial"/>
              </w:rPr>
            </w:pPr>
            <w:r w:rsidRPr="00740A63">
              <w:rPr>
                <w:rFonts w:ascii="Arial" w:hAnsi="Arial" w:cs="Arial"/>
              </w:rPr>
              <w:t>Weiter</w:t>
            </w:r>
            <w:r w:rsidR="00AE68DF" w:rsidRPr="00740A63">
              <w:rPr>
                <w:rFonts w:ascii="Arial" w:hAnsi="Arial" w:cs="Arial"/>
              </w:rPr>
              <w:t>e</w:t>
            </w:r>
            <w:r w:rsidRPr="00740A63">
              <w:rPr>
                <w:rFonts w:ascii="Arial" w:hAnsi="Arial" w:cs="Arial"/>
              </w:rPr>
              <w:t xml:space="preserve"> Hinweise</w:t>
            </w:r>
          </w:p>
        </w:tc>
        <w:tc>
          <w:tcPr>
            <w:tcW w:w="5031" w:type="dxa"/>
            <w:vAlign w:val="center"/>
          </w:tcPr>
          <w:p w14:paraId="762271DD" w14:textId="717895D8" w:rsidR="00CB3C79" w:rsidRPr="00740A63" w:rsidRDefault="00740A63" w:rsidP="00A013AC">
            <w:pPr>
              <w:pStyle w:val="KeinLeerraum"/>
              <w:numPr>
                <w:ilvl w:val="0"/>
                <w:numId w:val="2"/>
              </w:numPr>
              <w:rPr>
                <w:rFonts w:ascii="Arial" w:hAnsi="Arial" w:cs="Arial"/>
              </w:rPr>
            </w:pPr>
            <w:r>
              <w:rPr>
                <w:rFonts w:ascii="Arial" w:hAnsi="Arial" w:cs="Arial"/>
              </w:rPr>
              <w:t>Das Gesicht sollte nicht mit den Händen berührt werden.</w:t>
            </w:r>
          </w:p>
          <w:p w14:paraId="3C4C3076" w14:textId="71535F50" w:rsidR="00CB3C79" w:rsidRPr="00740A63" w:rsidRDefault="00CB3C79" w:rsidP="00A013AC">
            <w:pPr>
              <w:pStyle w:val="KeinLeerraum"/>
              <w:numPr>
                <w:ilvl w:val="0"/>
                <w:numId w:val="2"/>
              </w:numPr>
              <w:rPr>
                <w:rFonts w:ascii="Arial" w:hAnsi="Arial" w:cs="Arial"/>
              </w:rPr>
            </w:pPr>
            <w:r w:rsidRPr="00740A63">
              <w:rPr>
                <w:rFonts w:ascii="Arial" w:hAnsi="Arial" w:cs="Arial"/>
              </w:rPr>
              <w:t xml:space="preserve">Umarmungen und Händeschütteln </w:t>
            </w:r>
            <w:r w:rsidR="00740A63">
              <w:rPr>
                <w:rFonts w:ascii="Arial" w:hAnsi="Arial" w:cs="Arial"/>
              </w:rPr>
              <w:t xml:space="preserve">sollten nicht </w:t>
            </w:r>
            <w:r w:rsidRPr="00740A63">
              <w:rPr>
                <w:rFonts w:ascii="Arial" w:hAnsi="Arial" w:cs="Arial"/>
              </w:rPr>
              <w:t>praktizier</w:t>
            </w:r>
            <w:r w:rsidR="00740A63">
              <w:rPr>
                <w:rFonts w:ascii="Arial" w:hAnsi="Arial" w:cs="Arial"/>
              </w:rPr>
              <w:t>t werden</w:t>
            </w:r>
            <w:r w:rsidR="006B22A9">
              <w:rPr>
                <w:rFonts w:ascii="Arial" w:hAnsi="Arial" w:cs="Arial"/>
              </w:rPr>
              <w:t>.</w:t>
            </w:r>
          </w:p>
          <w:p w14:paraId="5B7F11AE" w14:textId="77777777" w:rsidR="00AE68DF" w:rsidRDefault="00740A63" w:rsidP="00A013AC">
            <w:pPr>
              <w:pStyle w:val="KeinLeerraum"/>
              <w:numPr>
                <w:ilvl w:val="0"/>
                <w:numId w:val="2"/>
              </w:numPr>
              <w:rPr>
                <w:rFonts w:ascii="Arial" w:hAnsi="Arial" w:cs="Arial"/>
              </w:rPr>
            </w:pPr>
            <w:r>
              <w:rPr>
                <w:rFonts w:ascii="Arial" w:hAnsi="Arial" w:cs="Arial"/>
              </w:rPr>
              <w:t>H</w:t>
            </w:r>
            <w:r w:rsidR="00CB3C79" w:rsidRPr="00740A63">
              <w:rPr>
                <w:rFonts w:ascii="Arial" w:hAnsi="Arial" w:cs="Arial"/>
              </w:rPr>
              <w:t xml:space="preserve">andkontaktstellen wie z.B. Türklinken </w:t>
            </w:r>
            <w:r w:rsidR="006B22A9">
              <w:rPr>
                <w:rFonts w:ascii="Arial" w:hAnsi="Arial" w:cs="Arial"/>
              </w:rPr>
              <w:t xml:space="preserve">sollten </w:t>
            </w:r>
            <w:r w:rsidR="00CB3C79" w:rsidRPr="00740A63">
              <w:rPr>
                <w:rFonts w:ascii="Arial" w:hAnsi="Arial" w:cs="Arial"/>
              </w:rPr>
              <w:t>nicht mit der Hand an</w:t>
            </w:r>
            <w:r w:rsidR="006B22A9">
              <w:rPr>
                <w:rFonts w:ascii="Arial" w:hAnsi="Arial" w:cs="Arial"/>
              </w:rPr>
              <w:t>ge</w:t>
            </w:r>
            <w:r w:rsidR="00CB3C79" w:rsidRPr="00740A63">
              <w:rPr>
                <w:rFonts w:ascii="Arial" w:hAnsi="Arial" w:cs="Arial"/>
              </w:rPr>
              <w:t>fass</w:t>
            </w:r>
            <w:r w:rsidR="006B22A9">
              <w:rPr>
                <w:rFonts w:ascii="Arial" w:hAnsi="Arial" w:cs="Arial"/>
              </w:rPr>
              <w:t>t werden</w:t>
            </w:r>
            <w:r w:rsidR="00CB3C79" w:rsidRPr="00740A63">
              <w:rPr>
                <w:rFonts w:ascii="Arial" w:hAnsi="Arial" w:cs="Arial"/>
              </w:rPr>
              <w:t>.</w:t>
            </w:r>
          </w:p>
          <w:p w14:paraId="77F58180" w14:textId="1210A4AB" w:rsidR="001379BE" w:rsidRPr="00740A63" w:rsidRDefault="001379BE" w:rsidP="00A013AC">
            <w:pPr>
              <w:pStyle w:val="KeinLeerraum"/>
              <w:numPr>
                <w:ilvl w:val="0"/>
                <w:numId w:val="2"/>
              </w:numPr>
              <w:rPr>
                <w:rFonts w:ascii="Arial" w:hAnsi="Arial" w:cs="Arial"/>
              </w:rPr>
            </w:pPr>
            <w:r>
              <w:rPr>
                <w:rFonts w:ascii="Arial" w:hAnsi="Arial" w:cs="Arial"/>
              </w:rPr>
              <w:t>Bei Geburtstagen sollte Mitgebrachtes einzeln verpackt sein.</w:t>
            </w:r>
          </w:p>
        </w:tc>
      </w:tr>
      <w:tr w:rsidR="00AE68DF" w:rsidRPr="00740A63" w14:paraId="361B1DD9" w14:textId="77777777" w:rsidTr="002E119D">
        <w:trPr>
          <w:trHeight w:val="841"/>
        </w:trPr>
        <w:tc>
          <w:tcPr>
            <w:tcW w:w="2937" w:type="dxa"/>
            <w:vMerge w:val="restart"/>
            <w:shd w:val="clear" w:color="auto" w:fill="BFBFBF" w:themeFill="background1" w:themeFillShade="BF"/>
            <w:vAlign w:val="center"/>
          </w:tcPr>
          <w:p w14:paraId="2A408FDD" w14:textId="77777777" w:rsidR="00AE68DF" w:rsidRPr="00740A63" w:rsidRDefault="00AE68DF" w:rsidP="00A013AC">
            <w:pPr>
              <w:pStyle w:val="KeinLeerraum"/>
              <w:jc w:val="center"/>
              <w:rPr>
                <w:rFonts w:ascii="Arial" w:hAnsi="Arial" w:cs="Arial"/>
                <w:b/>
                <w:bCs/>
                <w:sz w:val="24"/>
                <w:szCs w:val="24"/>
              </w:rPr>
            </w:pPr>
            <w:r w:rsidRPr="00740A63">
              <w:rPr>
                <w:rFonts w:ascii="Arial" w:hAnsi="Arial" w:cs="Arial"/>
                <w:b/>
                <w:bCs/>
                <w:sz w:val="24"/>
                <w:szCs w:val="24"/>
              </w:rPr>
              <w:t>Raumhygiene</w:t>
            </w:r>
          </w:p>
          <w:p w14:paraId="1C17FAEF" w14:textId="443A48D6" w:rsidR="00AE68DF" w:rsidRPr="00740A63" w:rsidRDefault="00AE68DF" w:rsidP="00A013AC">
            <w:pPr>
              <w:pStyle w:val="KeinLeerraum"/>
              <w:jc w:val="center"/>
              <w:rPr>
                <w:rFonts w:ascii="Arial" w:hAnsi="Arial" w:cs="Arial"/>
                <w:b/>
                <w:bCs/>
                <w:sz w:val="24"/>
                <w:szCs w:val="24"/>
              </w:rPr>
            </w:pPr>
          </w:p>
        </w:tc>
        <w:tc>
          <w:tcPr>
            <w:tcW w:w="2239" w:type="dxa"/>
            <w:vAlign w:val="center"/>
          </w:tcPr>
          <w:p w14:paraId="5F02595F" w14:textId="7DFCE4B7" w:rsidR="00AE68DF" w:rsidRPr="00740A63" w:rsidRDefault="00AE68DF" w:rsidP="00A013AC">
            <w:pPr>
              <w:pStyle w:val="KeinLeerraum"/>
              <w:jc w:val="center"/>
              <w:rPr>
                <w:rFonts w:ascii="Arial" w:hAnsi="Arial" w:cs="Arial"/>
              </w:rPr>
            </w:pPr>
            <w:r w:rsidRPr="00740A63">
              <w:rPr>
                <w:rFonts w:ascii="Arial" w:hAnsi="Arial" w:cs="Arial"/>
              </w:rPr>
              <w:t>Regelmäßiges Lüften</w:t>
            </w:r>
          </w:p>
        </w:tc>
        <w:tc>
          <w:tcPr>
            <w:tcW w:w="5031" w:type="dxa"/>
            <w:vAlign w:val="center"/>
          </w:tcPr>
          <w:p w14:paraId="782B7457" w14:textId="489BACF7" w:rsidR="00AE68DF" w:rsidRPr="00740A63" w:rsidRDefault="00AE68DF" w:rsidP="00A013AC">
            <w:pPr>
              <w:pStyle w:val="KeinLeerraum"/>
              <w:rPr>
                <w:rFonts w:ascii="Arial" w:hAnsi="Arial" w:cs="Arial"/>
              </w:rPr>
            </w:pPr>
            <w:r w:rsidRPr="00740A63">
              <w:rPr>
                <w:rFonts w:ascii="Arial" w:hAnsi="Arial" w:cs="Arial"/>
              </w:rPr>
              <w:t>Die Klassenräume werden regelmäßig</w:t>
            </w:r>
            <w:r w:rsidR="00A1066F">
              <w:rPr>
                <w:rFonts w:ascii="Arial" w:hAnsi="Arial" w:cs="Arial"/>
              </w:rPr>
              <w:t xml:space="preserve"> (mind. alle 20 Minuten)</w:t>
            </w:r>
            <w:r w:rsidR="00BF4EDA">
              <w:rPr>
                <w:rFonts w:ascii="Arial" w:hAnsi="Arial" w:cs="Arial"/>
              </w:rPr>
              <w:t xml:space="preserve"> </w:t>
            </w:r>
            <w:r w:rsidR="00A1066F">
              <w:rPr>
                <w:rFonts w:ascii="Arial" w:hAnsi="Arial" w:cs="Arial"/>
              </w:rPr>
              <w:t>für jeweils 3 bis 5 Minuten</w:t>
            </w:r>
            <w:r w:rsidRPr="00740A63">
              <w:rPr>
                <w:rFonts w:ascii="Arial" w:hAnsi="Arial" w:cs="Arial"/>
              </w:rPr>
              <w:t xml:space="preserve"> gelüftet.</w:t>
            </w:r>
          </w:p>
        </w:tc>
      </w:tr>
      <w:tr w:rsidR="00AE68DF" w:rsidRPr="00740A63" w14:paraId="46787F38" w14:textId="77777777" w:rsidTr="002E119D">
        <w:trPr>
          <w:trHeight w:val="828"/>
        </w:trPr>
        <w:tc>
          <w:tcPr>
            <w:tcW w:w="2937" w:type="dxa"/>
            <w:vMerge/>
            <w:shd w:val="clear" w:color="auto" w:fill="BFBFBF" w:themeFill="background1" w:themeFillShade="BF"/>
            <w:vAlign w:val="center"/>
          </w:tcPr>
          <w:p w14:paraId="310D8F29" w14:textId="77777777" w:rsidR="00AE68DF" w:rsidRPr="00740A63" w:rsidRDefault="00AE68DF" w:rsidP="00A013AC">
            <w:pPr>
              <w:pStyle w:val="KeinLeerraum"/>
              <w:jc w:val="center"/>
              <w:rPr>
                <w:rFonts w:ascii="Arial" w:hAnsi="Arial" w:cs="Arial"/>
                <w:b/>
                <w:bCs/>
                <w:sz w:val="24"/>
                <w:szCs w:val="24"/>
              </w:rPr>
            </w:pPr>
          </w:p>
        </w:tc>
        <w:tc>
          <w:tcPr>
            <w:tcW w:w="2239" w:type="dxa"/>
            <w:vAlign w:val="center"/>
          </w:tcPr>
          <w:p w14:paraId="7039DEC6" w14:textId="3E32025C" w:rsidR="00AE68DF" w:rsidRPr="00740A63" w:rsidRDefault="00AE68DF" w:rsidP="00A013AC">
            <w:pPr>
              <w:pStyle w:val="KeinLeerraum"/>
              <w:jc w:val="center"/>
              <w:rPr>
                <w:rFonts w:ascii="Arial" w:hAnsi="Arial" w:cs="Arial"/>
              </w:rPr>
            </w:pPr>
            <w:r w:rsidRPr="00740A63">
              <w:rPr>
                <w:rFonts w:ascii="Arial" w:hAnsi="Arial" w:cs="Arial"/>
              </w:rPr>
              <w:t>Reinigung</w:t>
            </w:r>
          </w:p>
        </w:tc>
        <w:tc>
          <w:tcPr>
            <w:tcW w:w="5031" w:type="dxa"/>
            <w:vAlign w:val="center"/>
          </w:tcPr>
          <w:p w14:paraId="77244BAF" w14:textId="01166CBD" w:rsidR="00AE68DF" w:rsidRPr="00740A63" w:rsidRDefault="00506F90" w:rsidP="00A013AC">
            <w:pPr>
              <w:pStyle w:val="KeinLeerraum"/>
              <w:rPr>
                <w:rFonts w:ascii="Arial" w:hAnsi="Arial" w:cs="Arial"/>
              </w:rPr>
            </w:pPr>
            <w:r>
              <w:rPr>
                <w:rFonts w:ascii="Arial" w:hAnsi="Arial" w:cs="Arial"/>
              </w:rPr>
              <w:t>Es erfolgt eine</w:t>
            </w:r>
            <w:r w:rsidR="00AE68DF" w:rsidRPr="00740A63">
              <w:rPr>
                <w:rFonts w:ascii="Arial" w:hAnsi="Arial" w:cs="Arial"/>
              </w:rPr>
              <w:t xml:space="preserve"> schultägliche Reinigung der Handkontaktflächen</w:t>
            </w:r>
            <w:r w:rsidR="00C24BEA">
              <w:rPr>
                <w:rFonts w:ascii="Arial" w:hAnsi="Arial" w:cs="Arial"/>
              </w:rPr>
              <w:t>.</w:t>
            </w:r>
          </w:p>
        </w:tc>
      </w:tr>
      <w:tr w:rsidR="00AE68DF" w:rsidRPr="00740A63" w14:paraId="48186C81" w14:textId="77777777" w:rsidTr="002E119D">
        <w:trPr>
          <w:trHeight w:val="840"/>
        </w:trPr>
        <w:tc>
          <w:tcPr>
            <w:tcW w:w="2937" w:type="dxa"/>
            <w:vMerge w:val="restart"/>
            <w:shd w:val="clear" w:color="auto" w:fill="BFBFBF" w:themeFill="background1" w:themeFillShade="BF"/>
            <w:vAlign w:val="center"/>
          </w:tcPr>
          <w:p w14:paraId="538A8B4C" w14:textId="07F57DF5" w:rsidR="00AE68DF" w:rsidRPr="00740A63" w:rsidRDefault="00AE68DF" w:rsidP="00A013AC">
            <w:pPr>
              <w:pStyle w:val="KeinLeerraum"/>
              <w:jc w:val="center"/>
              <w:rPr>
                <w:rFonts w:ascii="Arial" w:hAnsi="Arial" w:cs="Arial"/>
                <w:b/>
                <w:bCs/>
                <w:sz w:val="24"/>
                <w:szCs w:val="24"/>
              </w:rPr>
            </w:pPr>
            <w:r w:rsidRPr="00740A63">
              <w:rPr>
                <w:rFonts w:ascii="Arial" w:hAnsi="Arial" w:cs="Arial"/>
                <w:b/>
                <w:bCs/>
                <w:sz w:val="24"/>
                <w:szCs w:val="24"/>
              </w:rPr>
              <w:t>Hygiene im Sanitärbereich</w:t>
            </w:r>
          </w:p>
          <w:p w14:paraId="4954EB91" w14:textId="18C86D7F" w:rsidR="00AE68DF" w:rsidRPr="00740A63" w:rsidRDefault="00AE68DF" w:rsidP="00A013AC">
            <w:pPr>
              <w:pStyle w:val="KeinLeerraum"/>
              <w:jc w:val="center"/>
              <w:rPr>
                <w:rFonts w:ascii="Arial" w:hAnsi="Arial" w:cs="Arial"/>
                <w:b/>
                <w:bCs/>
                <w:sz w:val="24"/>
                <w:szCs w:val="24"/>
              </w:rPr>
            </w:pPr>
          </w:p>
        </w:tc>
        <w:tc>
          <w:tcPr>
            <w:tcW w:w="2239" w:type="dxa"/>
            <w:vAlign w:val="center"/>
          </w:tcPr>
          <w:p w14:paraId="59DDFC6E" w14:textId="48AA3B40" w:rsidR="00AE68DF" w:rsidRPr="00740A63" w:rsidRDefault="00AE68DF" w:rsidP="00A013AC">
            <w:pPr>
              <w:pStyle w:val="KeinLeerraum"/>
              <w:jc w:val="center"/>
              <w:rPr>
                <w:rFonts w:ascii="Arial" w:hAnsi="Arial" w:cs="Arial"/>
              </w:rPr>
            </w:pPr>
            <w:r w:rsidRPr="00740A63">
              <w:rPr>
                <w:rFonts w:ascii="Arial" w:hAnsi="Arial" w:cs="Arial"/>
              </w:rPr>
              <w:t>Handhygiene</w:t>
            </w:r>
          </w:p>
        </w:tc>
        <w:tc>
          <w:tcPr>
            <w:tcW w:w="5031" w:type="dxa"/>
            <w:vAlign w:val="center"/>
          </w:tcPr>
          <w:p w14:paraId="3429F13C" w14:textId="0A0191EB" w:rsidR="00AE68DF" w:rsidRPr="00740A63" w:rsidRDefault="00AE68DF" w:rsidP="00A013AC">
            <w:pPr>
              <w:pStyle w:val="KeinLeerraum"/>
              <w:rPr>
                <w:rFonts w:ascii="Arial" w:hAnsi="Arial" w:cs="Arial"/>
              </w:rPr>
            </w:pPr>
            <w:r w:rsidRPr="00740A63">
              <w:rPr>
                <w:rFonts w:ascii="Arial" w:hAnsi="Arial" w:cs="Arial"/>
              </w:rPr>
              <w:t>In den Toilettenräumen stehen ausreichend Seife und Einmalpapierhandtücher zur Verfügung.</w:t>
            </w:r>
          </w:p>
        </w:tc>
      </w:tr>
      <w:tr w:rsidR="00AE68DF" w:rsidRPr="00740A63" w14:paraId="1569303B" w14:textId="77777777" w:rsidTr="002E119D">
        <w:trPr>
          <w:trHeight w:val="1984"/>
        </w:trPr>
        <w:tc>
          <w:tcPr>
            <w:tcW w:w="2937" w:type="dxa"/>
            <w:vMerge/>
            <w:shd w:val="clear" w:color="auto" w:fill="BFBFBF" w:themeFill="background1" w:themeFillShade="BF"/>
            <w:vAlign w:val="center"/>
          </w:tcPr>
          <w:p w14:paraId="1C3FFF61" w14:textId="77777777" w:rsidR="00AE68DF" w:rsidRPr="00740A63" w:rsidRDefault="00AE68DF" w:rsidP="00A013AC">
            <w:pPr>
              <w:pStyle w:val="KeinLeerraum"/>
              <w:jc w:val="center"/>
              <w:rPr>
                <w:rFonts w:ascii="Arial" w:hAnsi="Arial" w:cs="Arial"/>
                <w:b/>
                <w:bCs/>
                <w:sz w:val="24"/>
                <w:szCs w:val="24"/>
              </w:rPr>
            </w:pPr>
          </w:p>
        </w:tc>
        <w:tc>
          <w:tcPr>
            <w:tcW w:w="2239" w:type="dxa"/>
            <w:vAlign w:val="center"/>
          </w:tcPr>
          <w:p w14:paraId="5E34F73D" w14:textId="22C5CAEE" w:rsidR="00AE68DF" w:rsidRPr="00740A63" w:rsidRDefault="00AE68DF" w:rsidP="00A013AC">
            <w:pPr>
              <w:pStyle w:val="KeinLeerraum"/>
              <w:jc w:val="center"/>
              <w:rPr>
                <w:rFonts w:ascii="Arial" w:hAnsi="Arial" w:cs="Arial"/>
              </w:rPr>
            </w:pPr>
            <w:r w:rsidRPr="00740A63">
              <w:rPr>
                <w:rFonts w:ascii="Arial" w:hAnsi="Arial" w:cs="Arial"/>
              </w:rPr>
              <w:t>Sonstiges</w:t>
            </w:r>
          </w:p>
        </w:tc>
        <w:tc>
          <w:tcPr>
            <w:tcW w:w="5031" w:type="dxa"/>
            <w:vAlign w:val="center"/>
          </w:tcPr>
          <w:p w14:paraId="2D41A948" w14:textId="77777777" w:rsidR="00AE68DF" w:rsidRPr="00740A63" w:rsidRDefault="00AE68DF" w:rsidP="00A013AC">
            <w:pPr>
              <w:pStyle w:val="KeinLeerraum"/>
              <w:numPr>
                <w:ilvl w:val="0"/>
                <w:numId w:val="3"/>
              </w:numPr>
              <w:rPr>
                <w:rFonts w:ascii="Arial" w:hAnsi="Arial" w:cs="Arial"/>
              </w:rPr>
            </w:pPr>
            <w:r w:rsidRPr="00740A63">
              <w:rPr>
                <w:rFonts w:ascii="Arial" w:hAnsi="Arial" w:cs="Arial"/>
              </w:rPr>
              <w:t>Die Kinder gehen nur einzeln zur Toilette.</w:t>
            </w:r>
          </w:p>
          <w:p w14:paraId="65BDB08A" w14:textId="77777777" w:rsidR="00AE68DF" w:rsidRPr="00740A63" w:rsidRDefault="00AE68DF" w:rsidP="00A013AC">
            <w:pPr>
              <w:pStyle w:val="KeinLeerraum"/>
              <w:numPr>
                <w:ilvl w:val="0"/>
                <w:numId w:val="3"/>
              </w:numPr>
              <w:rPr>
                <w:rFonts w:ascii="Arial" w:hAnsi="Arial" w:cs="Arial"/>
              </w:rPr>
            </w:pPr>
            <w:r w:rsidRPr="00740A63">
              <w:rPr>
                <w:rFonts w:ascii="Arial" w:hAnsi="Arial" w:cs="Arial"/>
              </w:rPr>
              <w:t>In den Toilettenraum darf jeweils nur ein Kind (eine Ampel zeigt, ob frei ist.)</w:t>
            </w:r>
          </w:p>
          <w:p w14:paraId="68B9B44C" w14:textId="5AA49D57" w:rsidR="00AE68DF" w:rsidRPr="00740A63" w:rsidRDefault="00AE68DF" w:rsidP="00A013AC">
            <w:pPr>
              <w:pStyle w:val="KeinLeerraum"/>
              <w:numPr>
                <w:ilvl w:val="0"/>
                <w:numId w:val="3"/>
              </w:numPr>
              <w:rPr>
                <w:rFonts w:ascii="Arial" w:hAnsi="Arial" w:cs="Arial"/>
              </w:rPr>
            </w:pPr>
            <w:r w:rsidRPr="00740A63">
              <w:rPr>
                <w:rFonts w:ascii="Arial" w:hAnsi="Arial" w:cs="Arial"/>
              </w:rPr>
              <w:t>Vor den Toiletten gibt es Abstands</w:t>
            </w:r>
            <w:r w:rsidR="00740A63">
              <w:rPr>
                <w:rFonts w:ascii="Arial" w:hAnsi="Arial" w:cs="Arial"/>
              </w:rPr>
              <w:t>-</w:t>
            </w:r>
            <w:r w:rsidRPr="00740A63">
              <w:rPr>
                <w:rFonts w:ascii="Arial" w:hAnsi="Arial" w:cs="Arial"/>
              </w:rPr>
              <w:t>markierungen.</w:t>
            </w:r>
          </w:p>
          <w:p w14:paraId="30FDD88C" w14:textId="3ADBDD77" w:rsidR="00AE68DF" w:rsidRPr="00740A63" w:rsidRDefault="00AE68DF" w:rsidP="00A013AC">
            <w:pPr>
              <w:pStyle w:val="KeinLeerraum"/>
              <w:numPr>
                <w:ilvl w:val="0"/>
                <w:numId w:val="3"/>
              </w:numPr>
              <w:rPr>
                <w:rFonts w:ascii="Arial" w:hAnsi="Arial" w:cs="Arial"/>
              </w:rPr>
            </w:pPr>
            <w:r w:rsidRPr="00740A63">
              <w:rPr>
                <w:rFonts w:ascii="Arial" w:hAnsi="Arial" w:cs="Arial"/>
              </w:rPr>
              <w:t>In der Pause kontrolliert die Aufsicht die Anzahl der Kinder</w:t>
            </w:r>
            <w:r w:rsidR="00740A63">
              <w:rPr>
                <w:rFonts w:ascii="Arial" w:hAnsi="Arial" w:cs="Arial"/>
              </w:rPr>
              <w:t xml:space="preserve"> in den Toiletten</w:t>
            </w:r>
            <w:r w:rsidRPr="00740A63">
              <w:rPr>
                <w:rFonts w:ascii="Arial" w:hAnsi="Arial" w:cs="Arial"/>
              </w:rPr>
              <w:t>.</w:t>
            </w:r>
          </w:p>
        </w:tc>
      </w:tr>
      <w:tr w:rsidR="00740A63" w:rsidRPr="00740A63" w14:paraId="329A2256" w14:textId="77777777" w:rsidTr="002E119D">
        <w:trPr>
          <w:trHeight w:val="1521"/>
        </w:trPr>
        <w:tc>
          <w:tcPr>
            <w:tcW w:w="2937" w:type="dxa"/>
            <w:shd w:val="clear" w:color="auto" w:fill="BFBFBF" w:themeFill="background1" w:themeFillShade="BF"/>
            <w:vAlign w:val="center"/>
          </w:tcPr>
          <w:p w14:paraId="45405125" w14:textId="77777777" w:rsidR="002C1C49" w:rsidRDefault="007E0662" w:rsidP="00A013AC">
            <w:pPr>
              <w:pStyle w:val="KeinLeerraum"/>
              <w:jc w:val="center"/>
              <w:rPr>
                <w:rFonts w:ascii="Arial" w:hAnsi="Arial" w:cs="Arial"/>
                <w:b/>
                <w:bCs/>
                <w:sz w:val="24"/>
                <w:szCs w:val="24"/>
              </w:rPr>
            </w:pPr>
            <w:r w:rsidRPr="00740A63">
              <w:rPr>
                <w:rFonts w:ascii="Arial" w:hAnsi="Arial" w:cs="Arial"/>
                <w:b/>
                <w:bCs/>
                <w:sz w:val="24"/>
                <w:szCs w:val="24"/>
              </w:rPr>
              <w:t xml:space="preserve">Infektionsschutz </w:t>
            </w:r>
          </w:p>
          <w:p w14:paraId="23F57BB5" w14:textId="13FF53D8" w:rsidR="007E0662" w:rsidRPr="00740A63" w:rsidRDefault="007E0662" w:rsidP="00A013AC">
            <w:pPr>
              <w:pStyle w:val="KeinLeerraum"/>
              <w:jc w:val="center"/>
              <w:rPr>
                <w:rFonts w:ascii="Arial" w:hAnsi="Arial" w:cs="Arial"/>
                <w:b/>
                <w:bCs/>
                <w:sz w:val="24"/>
                <w:szCs w:val="24"/>
              </w:rPr>
            </w:pPr>
            <w:r w:rsidRPr="00740A63">
              <w:rPr>
                <w:rFonts w:ascii="Arial" w:hAnsi="Arial" w:cs="Arial"/>
                <w:b/>
                <w:bCs/>
                <w:sz w:val="24"/>
                <w:szCs w:val="24"/>
              </w:rPr>
              <w:t>in den Pausen</w:t>
            </w:r>
          </w:p>
          <w:p w14:paraId="6C07654E" w14:textId="77777777" w:rsidR="007E0662" w:rsidRPr="00740A63" w:rsidRDefault="007E0662" w:rsidP="00A013AC">
            <w:pPr>
              <w:pStyle w:val="KeinLeerraum"/>
              <w:jc w:val="center"/>
              <w:rPr>
                <w:rFonts w:ascii="Arial" w:hAnsi="Arial" w:cs="Arial"/>
                <w:b/>
                <w:bCs/>
                <w:sz w:val="24"/>
                <w:szCs w:val="24"/>
              </w:rPr>
            </w:pPr>
          </w:p>
        </w:tc>
        <w:tc>
          <w:tcPr>
            <w:tcW w:w="2239" w:type="dxa"/>
            <w:vAlign w:val="center"/>
          </w:tcPr>
          <w:p w14:paraId="78B18790" w14:textId="77777777" w:rsidR="002C1C49" w:rsidRDefault="00AE68DF" w:rsidP="00A013AC">
            <w:pPr>
              <w:pStyle w:val="KeinLeerraum"/>
              <w:jc w:val="center"/>
              <w:rPr>
                <w:rFonts w:ascii="Arial" w:hAnsi="Arial" w:cs="Arial"/>
              </w:rPr>
            </w:pPr>
            <w:r w:rsidRPr="00740A63">
              <w:rPr>
                <w:rFonts w:ascii="Arial" w:hAnsi="Arial" w:cs="Arial"/>
              </w:rPr>
              <w:t xml:space="preserve">Möglichst wenig Durchmischung </w:t>
            </w:r>
          </w:p>
          <w:p w14:paraId="72C6565F" w14:textId="4F75E3D0" w:rsidR="007E0662" w:rsidRPr="00740A63" w:rsidRDefault="00AE68DF" w:rsidP="00A013AC">
            <w:pPr>
              <w:pStyle w:val="KeinLeerraum"/>
              <w:jc w:val="center"/>
              <w:rPr>
                <w:rFonts w:ascii="Arial" w:hAnsi="Arial" w:cs="Arial"/>
              </w:rPr>
            </w:pPr>
            <w:r w:rsidRPr="00740A63">
              <w:rPr>
                <w:rFonts w:ascii="Arial" w:hAnsi="Arial" w:cs="Arial"/>
              </w:rPr>
              <w:t>der konstanten Gruppen</w:t>
            </w:r>
          </w:p>
        </w:tc>
        <w:tc>
          <w:tcPr>
            <w:tcW w:w="5031" w:type="dxa"/>
            <w:vAlign w:val="center"/>
          </w:tcPr>
          <w:p w14:paraId="64A18CE4" w14:textId="7BD9FA50" w:rsidR="001B7F94" w:rsidRPr="00740A63" w:rsidRDefault="00AE68DF" w:rsidP="00A013AC">
            <w:pPr>
              <w:pStyle w:val="KeinLeerraum"/>
              <w:numPr>
                <w:ilvl w:val="0"/>
                <w:numId w:val="4"/>
              </w:numPr>
              <w:rPr>
                <w:rFonts w:ascii="Arial" w:hAnsi="Arial" w:cs="Arial"/>
              </w:rPr>
            </w:pPr>
            <w:r w:rsidRPr="00740A63">
              <w:rPr>
                <w:rFonts w:ascii="Arial" w:hAnsi="Arial" w:cs="Arial"/>
              </w:rPr>
              <w:t>Versetzte Pausenzeiten und unterschiedliche Pausenbereiche</w:t>
            </w:r>
            <w:r w:rsidR="001B7F94" w:rsidRPr="00740A63">
              <w:rPr>
                <w:rFonts w:ascii="Arial" w:hAnsi="Arial" w:cs="Arial"/>
              </w:rPr>
              <w:t xml:space="preserve"> vermeiden Begegnungen. </w:t>
            </w:r>
          </w:p>
          <w:p w14:paraId="13BFAFBB" w14:textId="77777777" w:rsidR="001B7F94" w:rsidRPr="00740A63" w:rsidRDefault="001B7F94" w:rsidP="00A013AC">
            <w:pPr>
              <w:pStyle w:val="KeinLeerraum"/>
              <w:numPr>
                <w:ilvl w:val="0"/>
                <w:numId w:val="4"/>
              </w:numPr>
              <w:rPr>
                <w:rFonts w:ascii="Arial" w:hAnsi="Arial" w:cs="Arial"/>
              </w:rPr>
            </w:pPr>
            <w:r w:rsidRPr="00740A63">
              <w:rPr>
                <w:rFonts w:ascii="Arial" w:hAnsi="Arial" w:cs="Arial"/>
              </w:rPr>
              <w:t>Es gibt keinen Pausenverkauf.</w:t>
            </w:r>
          </w:p>
          <w:p w14:paraId="3DEC7039" w14:textId="25767FB5" w:rsidR="001B7F94" w:rsidRPr="00740A63" w:rsidRDefault="00740A63" w:rsidP="00A013AC">
            <w:pPr>
              <w:pStyle w:val="KeinLeerraum"/>
              <w:numPr>
                <w:ilvl w:val="0"/>
                <w:numId w:val="4"/>
              </w:numPr>
              <w:rPr>
                <w:rFonts w:ascii="Arial" w:hAnsi="Arial" w:cs="Arial"/>
              </w:rPr>
            </w:pPr>
            <w:r>
              <w:rPr>
                <w:rFonts w:ascii="Arial" w:hAnsi="Arial" w:cs="Arial"/>
              </w:rPr>
              <w:t>Die Spieleausgabe findet nicht statt.</w:t>
            </w:r>
          </w:p>
        </w:tc>
      </w:tr>
      <w:tr w:rsidR="007E7DB4" w:rsidRPr="00740A63" w14:paraId="5DB8FB45" w14:textId="77777777" w:rsidTr="00BF4EDA">
        <w:trPr>
          <w:trHeight w:val="2532"/>
        </w:trPr>
        <w:tc>
          <w:tcPr>
            <w:tcW w:w="2937" w:type="dxa"/>
            <w:vMerge w:val="restart"/>
            <w:shd w:val="clear" w:color="auto" w:fill="BFBFBF" w:themeFill="background1" w:themeFillShade="BF"/>
            <w:vAlign w:val="center"/>
          </w:tcPr>
          <w:p w14:paraId="69BFE166" w14:textId="6A451439" w:rsidR="007E7DB4" w:rsidRPr="00740A63" w:rsidRDefault="007E7DB4" w:rsidP="007E7DB4">
            <w:pPr>
              <w:pStyle w:val="KeinLeerraum"/>
              <w:jc w:val="center"/>
              <w:rPr>
                <w:rFonts w:ascii="Arial" w:hAnsi="Arial" w:cs="Arial"/>
                <w:b/>
                <w:bCs/>
                <w:sz w:val="24"/>
                <w:szCs w:val="24"/>
              </w:rPr>
            </w:pPr>
            <w:r w:rsidRPr="00740A63">
              <w:rPr>
                <w:rFonts w:ascii="Arial" w:hAnsi="Arial" w:cs="Arial"/>
                <w:b/>
                <w:bCs/>
                <w:sz w:val="24"/>
                <w:szCs w:val="24"/>
              </w:rPr>
              <w:lastRenderedPageBreak/>
              <w:t>Wegeführung und Unterrichtsorganisatio</w:t>
            </w:r>
            <w:r>
              <w:rPr>
                <w:rFonts w:ascii="Arial" w:hAnsi="Arial" w:cs="Arial"/>
                <w:b/>
                <w:bCs/>
                <w:sz w:val="24"/>
                <w:szCs w:val="24"/>
              </w:rPr>
              <w:t>n</w:t>
            </w:r>
          </w:p>
        </w:tc>
        <w:tc>
          <w:tcPr>
            <w:tcW w:w="7270" w:type="dxa"/>
            <w:gridSpan w:val="2"/>
            <w:vAlign w:val="center"/>
          </w:tcPr>
          <w:p w14:paraId="5F1BC280" w14:textId="452DE4B2" w:rsidR="007E7DB4" w:rsidRPr="007E7DB4" w:rsidRDefault="007E7DB4" w:rsidP="007E7DB4">
            <w:pPr>
              <w:pStyle w:val="KeinLeerraum"/>
              <w:rPr>
                <w:rFonts w:ascii="Arial" w:hAnsi="Arial" w:cs="Arial"/>
                <w:b/>
                <w:bCs/>
              </w:rPr>
            </w:pPr>
            <w:r w:rsidRPr="007E7DB4">
              <w:rPr>
                <w:rFonts w:ascii="Arial" w:hAnsi="Arial" w:cs="Arial"/>
                <w:b/>
                <w:bCs/>
              </w:rPr>
              <w:t>Ankunft in der Schule</w:t>
            </w:r>
          </w:p>
          <w:p w14:paraId="37A745F0" w14:textId="0BCD0156" w:rsidR="007E7DB4" w:rsidRDefault="007E7DB4" w:rsidP="00A013AC">
            <w:pPr>
              <w:pStyle w:val="KeinLeerraum"/>
              <w:numPr>
                <w:ilvl w:val="0"/>
                <w:numId w:val="5"/>
              </w:numPr>
              <w:rPr>
                <w:rFonts w:ascii="Arial" w:hAnsi="Arial" w:cs="Arial"/>
              </w:rPr>
            </w:pPr>
            <w:r w:rsidRPr="00740A63">
              <w:rPr>
                <w:rFonts w:ascii="Arial" w:hAnsi="Arial" w:cs="Arial"/>
              </w:rPr>
              <w:t xml:space="preserve">Der Unterrichtsbeginn ist für die unterschiedlichen Klassen, soweit möglich, versetzt gestaltet. </w:t>
            </w:r>
          </w:p>
          <w:p w14:paraId="52B8E568" w14:textId="53074EE4" w:rsidR="00BF4EDA" w:rsidRPr="00740A63" w:rsidRDefault="00BF4EDA" w:rsidP="00A013AC">
            <w:pPr>
              <w:pStyle w:val="KeinLeerraum"/>
              <w:numPr>
                <w:ilvl w:val="0"/>
                <w:numId w:val="5"/>
              </w:numPr>
              <w:rPr>
                <w:rFonts w:ascii="Arial" w:hAnsi="Arial" w:cs="Arial"/>
              </w:rPr>
            </w:pPr>
            <w:r>
              <w:rPr>
                <w:rFonts w:ascii="Arial" w:hAnsi="Arial" w:cs="Arial"/>
              </w:rPr>
              <w:t>Die einzelnen Klassen treffen sich frühestens 10 Minuten vor Schulbeginn an ihrem Aufstellplatz und betreten gemeinsam mit der Lehrkraft das Schulgebäude.</w:t>
            </w:r>
          </w:p>
          <w:p w14:paraId="322F5ABE" w14:textId="15B2C313" w:rsidR="007E7DB4" w:rsidRPr="00740A63" w:rsidRDefault="007E7DB4" w:rsidP="00A013AC">
            <w:pPr>
              <w:pStyle w:val="KeinLeerraum"/>
              <w:numPr>
                <w:ilvl w:val="0"/>
                <w:numId w:val="2"/>
              </w:numPr>
              <w:rPr>
                <w:rFonts w:ascii="Arial" w:hAnsi="Arial" w:cs="Arial"/>
              </w:rPr>
            </w:pPr>
            <w:r w:rsidRPr="00740A63">
              <w:rPr>
                <w:rFonts w:ascii="Arial" w:hAnsi="Arial" w:cs="Arial"/>
              </w:rPr>
              <w:t xml:space="preserve">Bei der Busfahrt zur Schule und auf der Heimfahrt </w:t>
            </w:r>
            <w:r w:rsidRPr="00506F90">
              <w:rPr>
                <w:rFonts w:ascii="Arial" w:hAnsi="Arial" w:cs="Arial"/>
                <w:u w:val="single"/>
              </w:rPr>
              <w:t>müssen</w:t>
            </w:r>
            <w:r w:rsidRPr="00740A63">
              <w:rPr>
                <w:rFonts w:ascii="Arial" w:hAnsi="Arial" w:cs="Arial"/>
              </w:rPr>
              <w:t xml:space="preserve"> die Kinder einen Mund-Nasen-Schutz tragen.</w:t>
            </w:r>
          </w:p>
        </w:tc>
      </w:tr>
      <w:tr w:rsidR="00BF4EDA" w:rsidRPr="00740A63" w14:paraId="0BF14997" w14:textId="77777777" w:rsidTr="005475A8">
        <w:trPr>
          <w:trHeight w:val="1413"/>
        </w:trPr>
        <w:tc>
          <w:tcPr>
            <w:tcW w:w="2937" w:type="dxa"/>
            <w:vMerge/>
            <w:shd w:val="clear" w:color="auto" w:fill="BFBFBF" w:themeFill="background1" w:themeFillShade="BF"/>
            <w:vAlign w:val="center"/>
          </w:tcPr>
          <w:p w14:paraId="05EC49E6" w14:textId="77777777" w:rsidR="00BF4EDA" w:rsidRPr="00740A63" w:rsidRDefault="00BF4EDA" w:rsidP="00A013AC">
            <w:pPr>
              <w:pStyle w:val="KeinLeerraum"/>
              <w:jc w:val="center"/>
              <w:rPr>
                <w:rFonts w:ascii="Arial" w:hAnsi="Arial" w:cs="Arial"/>
                <w:b/>
                <w:bCs/>
                <w:sz w:val="24"/>
                <w:szCs w:val="24"/>
              </w:rPr>
            </w:pPr>
          </w:p>
        </w:tc>
        <w:tc>
          <w:tcPr>
            <w:tcW w:w="7270" w:type="dxa"/>
            <w:gridSpan w:val="2"/>
            <w:vAlign w:val="center"/>
          </w:tcPr>
          <w:p w14:paraId="4E8FCB34" w14:textId="7D735B09" w:rsidR="00BF4EDA" w:rsidRDefault="00BF4EDA" w:rsidP="005475A8">
            <w:pPr>
              <w:pStyle w:val="KeinLeerraum"/>
              <w:rPr>
                <w:rFonts w:ascii="Arial" w:hAnsi="Arial" w:cs="Arial"/>
                <w:b/>
                <w:bCs/>
              </w:rPr>
            </w:pPr>
            <w:r>
              <w:rPr>
                <w:rFonts w:ascii="Arial" w:hAnsi="Arial" w:cs="Arial"/>
                <w:b/>
                <w:bCs/>
              </w:rPr>
              <w:t>Verlassen der Schule</w:t>
            </w:r>
          </w:p>
          <w:p w14:paraId="4D785D9B" w14:textId="2157ED11" w:rsidR="00BF4EDA" w:rsidRPr="00BF4EDA" w:rsidRDefault="00BF4EDA" w:rsidP="005475A8">
            <w:pPr>
              <w:pStyle w:val="KeinLeerraum"/>
              <w:numPr>
                <w:ilvl w:val="0"/>
                <w:numId w:val="2"/>
              </w:numPr>
              <w:rPr>
                <w:rFonts w:ascii="Arial" w:hAnsi="Arial" w:cs="Arial"/>
              </w:rPr>
            </w:pPr>
            <w:r w:rsidRPr="00BF4EDA">
              <w:rPr>
                <w:rFonts w:ascii="Arial" w:hAnsi="Arial" w:cs="Arial"/>
              </w:rPr>
              <w:t>Die Kinder ziehen sich im Klassenraum um.</w:t>
            </w:r>
          </w:p>
          <w:p w14:paraId="54DBB666" w14:textId="093EF36E" w:rsidR="002E119D" w:rsidRDefault="00BF4EDA" w:rsidP="005475A8">
            <w:pPr>
              <w:pStyle w:val="KeinLeerraum"/>
              <w:numPr>
                <w:ilvl w:val="0"/>
                <w:numId w:val="2"/>
              </w:numPr>
              <w:rPr>
                <w:rFonts w:ascii="Arial" w:hAnsi="Arial" w:cs="Arial"/>
                <w:b/>
                <w:bCs/>
              </w:rPr>
            </w:pPr>
            <w:r w:rsidRPr="005475A8">
              <w:rPr>
                <w:rFonts w:ascii="Arial" w:hAnsi="Arial" w:cs="Arial"/>
              </w:rPr>
              <w:t>Sie gehen gemeinsam mit der Lehrkraft aus dem Schulgebäude und verlassen das Schulgelände zügig.</w:t>
            </w:r>
          </w:p>
        </w:tc>
      </w:tr>
      <w:tr w:rsidR="007E7DB4" w:rsidRPr="00740A63" w14:paraId="044F3B56" w14:textId="77777777" w:rsidTr="00833B9C">
        <w:trPr>
          <w:trHeight w:val="132"/>
        </w:trPr>
        <w:tc>
          <w:tcPr>
            <w:tcW w:w="2937" w:type="dxa"/>
            <w:vMerge/>
            <w:shd w:val="clear" w:color="auto" w:fill="BFBFBF" w:themeFill="background1" w:themeFillShade="BF"/>
            <w:vAlign w:val="center"/>
          </w:tcPr>
          <w:p w14:paraId="262D597E" w14:textId="77777777" w:rsidR="007E7DB4" w:rsidRPr="00740A63" w:rsidRDefault="007E7DB4" w:rsidP="00A013AC">
            <w:pPr>
              <w:pStyle w:val="KeinLeerraum"/>
              <w:jc w:val="center"/>
              <w:rPr>
                <w:rFonts w:ascii="Arial" w:hAnsi="Arial" w:cs="Arial"/>
                <w:b/>
                <w:bCs/>
                <w:sz w:val="24"/>
                <w:szCs w:val="24"/>
              </w:rPr>
            </w:pPr>
          </w:p>
        </w:tc>
        <w:tc>
          <w:tcPr>
            <w:tcW w:w="7270" w:type="dxa"/>
            <w:gridSpan w:val="2"/>
            <w:vAlign w:val="center"/>
          </w:tcPr>
          <w:p w14:paraId="44BA7D1D" w14:textId="77777777" w:rsidR="00C24BEA" w:rsidRDefault="00C24BEA" w:rsidP="007E7DB4">
            <w:pPr>
              <w:pStyle w:val="KeinLeerraum"/>
              <w:rPr>
                <w:rFonts w:ascii="Arial" w:hAnsi="Arial" w:cs="Arial"/>
                <w:b/>
                <w:bCs/>
              </w:rPr>
            </w:pPr>
          </w:p>
          <w:p w14:paraId="69BB0BED" w14:textId="25F50B2D" w:rsidR="007E7DB4" w:rsidRDefault="007E7DB4" w:rsidP="007E7DB4">
            <w:pPr>
              <w:pStyle w:val="KeinLeerraum"/>
              <w:rPr>
                <w:rFonts w:ascii="Arial" w:hAnsi="Arial" w:cs="Arial"/>
                <w:b/>
                <w:bCs/>
              </w:rPr>
            </w:pPr>
            <w:r w:rsidRPr="007E7DB4">
              <w:rPr>
                <w:rFonts w:ascii="Arial" w:hAnsi="Arial" w:cs="Arial"/>
                <w:b/>
                <w:bCs/>
              </w:rPr>
              <w:t>Besondere Regelungen für den Musik- und Sportunterricht</w:t>
            </w:r>
          </w:p>
          <w:p w14:paraId="4D3C8632" w14:textId="77777777" w:rsidR="00C24BEA" w:rsidRPr="007E7DB4" w:rsidRDefault="00C24BEA" w:rsidP="007E7DB4">
            <w:pPr>
              <w:pStyle w:val="KeinLeerraum"/>
              <w:rPr>
                <w:rFonts w:ascii="Arial" w:hAnsi="Arial" w:cs="Arial"/>
                <w:b/>
                <w:bCs/>
              </w:rPr>
            </w:pPr>
          </w:p>
          <w:p w14:paraId="129998AD" w14:textId="22AB0C42" w:rsidR="007E7DB4" w:rsidRPr="00740A63" w:rsidRDefault="007E7DB4" w:rsidP="00A013AC">
            <w:pPr>
              <w:pStyle w:val="KeinLeerraum"/>
              <w:rPr>
                <w:rFonts w:ascii="Arial" w:hAnsi="Arial" w:cs="Arial"/>
                <w:b/>
                <w:bCs/>
                <w:u w:val="single"/>
              </w:rPr>
            </w:pPr>
            <w:r w:rsidRPr="00740A63">
              <w:rPr>
                <w:rFonts w:ascii="Arial" w:hAnsi="Arial" w:cs="Arial"/>
                <w:b/>
                <w:bCs/>
                <w:u w:val="single"/>
              </w:rPr>
              <w:t>Musik:</w:t>
            </w:r>
          </w:p>
          <w:p w14:paraId="797F96F0" w14:textId="2F03FDEF" w:rsidR="007E7DB4" w:rsidRPr="00740A63" w:rsidRDefault="00BF4EDA" w:rsidP="00A013AC">
            <w:pPr>
              <w:pStyle w:val="KeinLeerraum"/>
              <w:numPr>
                <w:ilvl w:val="0"/>
                <w:numId w:val="2"/>
              </w:numPr>
              <w:rPr>
                <w:rFonts w:ascii="Arial" w:hAnsi="Arial" w:cs="Arial"/>
              </w:rPr>
            </w:pPr>
            <w:r>
              <w:rPr>
                <w:rFonts w:ascii="Arial" w:hAnsi="Arial" w:cs="Arial"/>
              </w:rPr>
              <w:t>Singen ist nicht gestattet.</w:t>
            </w:r>
          </w:p>
          <w:p w14:paraId="58AFBBFC" w14:textId="69B8DE87" w:rsidR="007E7DB4" w:rsidRPr="00740A63" w:rsidRDefault="007E7DB4" w:rsidP="00A013AC">
            <w:pPr>
              <w:pStyle w:val="KeinLeerraum"/>
              <w:numPr>
                <w:ilvl w:val="0"/>
                <w:numId w:val="2"/>
              </w:numPr>
              <w:rPr>
                <w:rFonts w:ascii="Arial" w:hAnsi="Arial" w:cs="Arial"/>
              </w:rPr>
            </w:pPr>
            <w:r w:rsidRPr="00740A63">
              <w:rPr>
                <w:rFonts w:ascii="Arial" w:hAnsi="Arial" w:cs="Arial"/>
              </w:rPr>
              <w:t>Nach der Benutzung von Klasseninstrumenten werden die Hände gründlich gewaschen.</w:t>
            </w:r>
          </w:p>
          <w:p w14:paraId="71433341" w14:textId="4E0DF69B" w:rsidR="007E7DB4" w:rsidRDefault="007E7DB4" w:rsidP="00A013AC">
            <w:pPr>
              <w:pStyle w:val="KeinLeerraum"/>
              <w:numPr>
                <w:ilvl w:val="0"/>
                <w:numId w:val="2"/>
              </w:numPr>
              <w:rPr>
                <w:rFonts w:ascii="Arial" w:hAnsi="Arial" w:cs="Arial"/>
              </w:rPr>
            </w:pPr>
            <w:r w:rsidRPr="00740A63">
              <w:rPr>
                <w:rFonts w:ascii="Arial" w:hAnsi="Arial" w:cs="Arial"/>
              </w:rPr>
              <w:t>Verwendete Instrumente und Schlägel werden nach Benutzung gereinigt.</w:t>
            </w:r>
          </w:p>
          <w:p w14:paraId="08BA6676" w14:textId="77777777" w:rsidR="007E7DB4" w:rsidRPr="00740A63" w:rsidRDefault="007E7DB4" w:rsidP="00740A63">
            <w:pPr>
              <w:pStyle w:val="KeinLeerraum"/>
              <w:rPr>
                <w:rFonts w:ascii="Arial" w:hAnsi="Arial" w:cs="Arial"/>
              </w:rPr>
            </w:pPr>
          </w:p>
          <w:p w14:paraId="4B218565" w14:textId="77777777" w:rsidR="007E7DB4" w:rsidRPr="00740A63" w:rsidRDefault="007E7DB4" w:rsidP="00A013AC">
            <w:pPr>
              <w:pStyle w:val="KeinLeerraum"/>
              <w:rPr>
                <w:rFonts w:ascii="Arial" w:hAnsi="Arial" w:cs="Arial"/>
                <w:b/>
                <w:bCs/>
                <w:u w:val="single"/>
              </w:rPr>
            </w:pPr>
            <w:r w:rsidRPr="00740A63">
              <w:rPr>
                <w:rFonts w:ascii="Arial" w:hAnsi="Arial" w:cs="Arial"/>
                <w:b/>
                <w:bCs/>
                <w:u w:val="single"/>
              </w:rPr>
              <w:t>Sport:</w:t>
            </w:r>
          </w:p>
          <w:p w14:paraId="3C28C4EA" w14:textId="3944D8CB" w:rsidR="00C24BEA" w:rsidRDefault="00BF4EDA" w:rsidP="00833B9C">
            <w:pPr>
              <w:pStyle w:val="KeinLeerraum"/>
              <w:numPr>
                <w:ilvl w:val="0"/>
                <w:numId w:val="6"/>
              </w:numPr>
              <w:rPr>
                <w:rFonts w:ascii="Arial" w:hAnsi="Arial" w:cs="Arial"/>
              </w:rPr>
            </w:pPr>
            <w:r>
              <w:rPr>
                <w:rFonts w:ascii="Arial" w:hAnsi="Arial" w:cs="Arial"/>
              </w:rPr>
              <w:t xml:space="preserve">Sportunterricht findet </w:t>
            </w:r>
            <w:r w:rsidR="001B078C">
              <w:rPr>
                <w:rFonts w:ascii="Arial" w:hAnsi="Arial" w:cs="Arial"/>
              </w:rPr>
              <w:t>entsprechend der aktuellen Vorgaben statt</w:t>
            </w:r>
            <w:r w:rsidR="005475A8">
              <w:rPr>
                <w:rFonts w:ascii="Arial" w:hAnsi="Arial" w:cs="Arial"/>
              </w:rPr>
              <w:t>.</w:t>
            </w:r>
          </w:p>
          <w:p w14:paraId="0683AB4C" w14:textId="1156708E" w:rsidR="00833B9C" w:rsidRPr="00740A63" w:rsidRDefault="00833B9C" w:rsidP="00833B9C">
            <w:pPr>
              <w:pStyle w:val="KeinLeerraum"/>
              <w:rPr>
                <w:rFonts w:ascii="Arial" w:hAnsi="Arial" w:cs="Arial"/>
              </w:rPr>
            </w:pPr>
          </w:p>
        </w:tc>
      </w:tr>
      <w:tr w:rsidR="00B55FF0" w:rsidRPr="00740A63" w14:paraId="0A296513" w14:textId="77777777" w:rsidTr="00C24BEA">
        <w:trPr>
          <w:trHeight w:val="2967"/>
        </w:trPr>
        <w:tc>
          <w:tcPr>
            <w:tcW w:w="2937" w:type="dxa"/>
            <w:shd w:val="clear" w:color="auto" w:fill="BFBFBF" w:themeFill="background1" w:themeFillShade="BF"/>
            <w:vAlign w:val="center"/>
          </w:tcPr>
          <w:p w14:paraId="2FD7F7F2" w14:textId="77777777" w:rsidR="00B55FF0" w:rsidRPr="00740A63" w:rsidRDefault="00B55FF0" w:rsidP="00A013AC">
            <w:pPr>
              <w:pStyle w:val="KeinLeerraum"/>
              <w:jc w:val="center"/>
              <w:rPr>
                <w:rFonts w:ascii="Arial" w:hAnsi="Arial" w:cs="Arial"/>
                <w:b/>
                <w:bCs/>
                <w:sz w:val="24"/>
                <w:szCs w:val="24"/>
              </w:rPr>
            </w:pPr>
            <w:r w:rsidRPr="00740A63">
              <w:rPr>
                <w:rFonts w:ascii="Arial" w:hAnsi="Arial" w:cs="Arial"/>
                <w:b/>
                <w:bCs/>
                <w:sz w:val="24"/>
                <w:szCs w:val="24"/>
              </w:rPr>
              <w:t>Besprechungen, Konferenzen und Veranstaltungen</w:t>
            </w:r>
          </w:p>
          <w:p w14:paraId="1C8C8004" w14:textId="77777777" w:rsidR="00B55FF0" w:rsidRPr="00740A63" w:rsidRDefault="00B55FF0" w:rsidP="00A013AC">
            <w:pPr>
              <w:pStyle w:val="KeinLeerraum"/>
              <w:jc w:val="center"/>
              <w:rPr>
                <w:rFonts w:ascii="Arial" w:hAnsi="Arial" w:cs="Arial"/>
                <w:b/>
                <w:bCs/>
                <w:sz w:val="24"/>
                <w:szCs w:val="24"/>
              </w:rPr>
            </w:pPr>
          </w:p>
        </w:tc>
        <w:tc>
          <w:tcPr>
            <w:tcW w:w="7270" w:type="dxa"/>
            <w:gridSpan w:val="2"/>
            <w:vAlign w:val="center"/>
          </w:tcPr>
          <w:p w14:paraId="6934FB48" w14:textId="285B17D2" w:rsidR="00B55FF0" w:rsidRPr="00740A63" w:rsidRDefault="00B55FF0" w:rsidP="00A013AC">
            <w:pPr>
              <w:pStyle w:val="KeinLeerraum"/>
              <w:numPr>
                <w:ilvl w:val="0"/>
                <w:numId w:val="7"/>
              </w:numPr>
              <w:rPr>
                <w:rFonts w:ascii="Arial" w:hAnsi="Arial" w:cs="Arial"/>
              </w:rPr>
            </w:pPr>
            <w:r w:rsidRPr="00740A63">
              <w:rPr>
                <w:rFonts w:ascii="Arial" w:hAnsi="Arial" w:cs="Arial"/>
              </w:rPr>
              <w:t>Besprechungen, Konferenzen, Elternabende, u.ä. werden</w:t>
            </w:r>
            <w:r w:rsidR="00BF4EDA">
              <w:rPr>
                <w:rFonts w:ascii="Arial" w:hAnsi="Arial" w:cs="Arial"/>
              </w:rPr>
              <w:t>,</w:t>
            </w:r>
            <w:r w:rsidRPr="00740A63">
              <w:rPr>
                <w:rFonts w:ascii="Arial" w:hAnsi="Arial" w:cs="Arial"/>
              </w:rPr>
              <w:t xml:space="preserve"> </w:t>
            </w:r>
            <w:r w:rsidR="00BF4EDA">
              <w:rPr>
                <w:rFonts w:ascii="Arial" w:hAnsi="Arial" w:cs="Arial"/>
              </w:rPr>
              <w:t>wenn möglich, per Videokonferenz abgehalten</w:t>
            </w:r>
            <w:r w:rsidRPr="00740A63">
              <w:rPr>
                <w:rFonts w:ascii="Arial" w:hAnsi="Arial" w:cs="Arial"/>
              </w:rPr>
              <w:t>.</w:t>
            </w:r>
          </w:p>
          <w:p w14:paraId="29037DC5" w14:textId="77777777" w:rsidR="00B55FF0" w:rsidRPr="00740A63" w:rsidRDefault="00B55FF0" w:rsidP="00A013AC">
            <w:pPr>
              <w:pStyle w:val="KeinLeerraum"/>
              <w:numPr>
                <w:ilvl w:val="0"/>
                <w:numId w:val="7"/>
              </w:numPr>
              <w:rPr>
                <w:rFonts w:ascii="Arial" w:hAnsi="Arial" w:cs="Arial"/>
              </w:rPr>
            </w:pPr>
            <w:r w:rsidRPr="00740A63">
              <w:rPr>
                <w:rFonts w:ascii="Arial" w:hAnsi="Arial" w:cs="Arial"/>
              </w:rPr>
              <w:t>Schulveranstaltungen werden durch die Wahl der Räumlichkeiten und entsprechender Formate so gestaltet, dass sie den Regelungen der Corona-Verordnung genügen.</w:t>
            </w:r>
          </w:p>
          <w:p w14:paraId="0DCCF03F" w14:textId="4D80BAC8" w:rsidR="00B55FF0" w:rsidRPr="00740A63" w:rsidRDefault="00BB0A64" w:rsidP="00A013AC">
            <w:pPr>
              <w:pStyle w:val="KeinLeerraum"/>
              <w:numPr>
                <w:ilvl w:val="0"/>
                <w:numId w:val="7"/>
              </w:numPr>
              <w:rPr>
                <w:rFonts w:ascii="Arial" w:hAnsi="Arial" w:cs="Arial"/>
              </w:rPr>
            </w:pPr>
            <w:r>
              <w:rPr>
                <w:rFonts w:ascii="Arial" w:hAnsi="Arial" w:cs="Arial"/>
              </w:rPr>
              <w:t>Mehrtägige a</w:t>
            </w:r>
            <w:r w:rsidR="003A762F" w:rsidRPr="003A762F">
              <w:rPr>
                <w:rFonts w:ascii="Arial" w:hAnsi="Arial" w:cs="Arial"/>
              </w:rPr>
              <w:t>ußerunterrichtliche Veranstaltungen sind bis zum 31. Juli 2021 untersagt; Spaziergänge und Ausflüge in die Natur in der Klassenzusammensetzung sind zulässig.</w:t>
            </w:r>
          </w:p>
        </w:tc>
      </w:tr>
      <w:tr w:rsidR="00A013AC" w:rsidRPr="00740A63" w14:paraId="453F34E9" w14:textId="77777777" w:rsidTr="007E7DB4">
        <w:trPr>
          <w:trHeight w:val="1550"/>
        </w:trPr>
        <w:tc>
          <w:tcPr>
            <w:tcW w:w="2937" w:type="dxa"/>
            <w:shd w:val="clear" w:color="auto" w:fill="BFBFBF" w:themeFill="background1" w:themeFillShade="BF"/>
            <w:vAlign w:val="center"/>
          </w:tcPr>
          <w:p w14:paraId="7117489D" w14:textId="104F44E2" w:rsidR="00A013AC" w:rsidRPr="00740A63" w:rsidRDefault="00A013AC" w:rsidP="00A013AC">
            <w:pPr>
              <w:pStyle w:val="KeinLeerraum"/>
              <w:jc w:val="center"/>
              <w:rPr>
                <w:rFonts w:ascii="Arial" w:hAnsi="Arial" w:cs="Arial"/>
                <w:b/>
                <w:bCs/>
                <w:sz w:val="24"/>
                <w:szCs w:val="24"/>
              </w:rPr>
            </w:pPr>
            <w:r w:rsidRPr="00740A63">
              <w:rPr>
                <w:rFonts w:ascii="Arial" w:hAnsi="Arial" w:cs="Arial"/>
                <w:b/>
                <w:bCs/>
                <w:sz w:val="24"/>
                <w:szCs w:val="24"/>
              </w:rPr>
              <w:t>Betreuung</w:t>
            </w:r>
          </w:p>
        </w:tc>
        <w:tc>
          <w:tcPr>
            <w:tcW w:w="7270" w:type="dxa"/>
            <w:gridSpan w:val="2"/>
            <w:vAlign w:val="center"/>
          </w:tcPr>
          <w:p w14:paraId="3CF2F694" w14:textId="2CA76FA7" w:rsidR="00A013AC" w:rsidRDefault="00A013AC" w:rsidP="00A013AC">
            <w:pPr>
              <w:pStyle w:val="KeinLeerraum"/>
              <w:rPr>
                <w:rFonts w:ascii="Arial" w:hAnsi="Arial" w:cs="Arial"/>
              </w:rPr>
            </w:pPr>
            <w:r w:rsidRPr="00740A63">
              <w:rPr>
                <w:rFonts w:ascii="Arial" w:hAnsi="Arial" w:cs="Arial"/>
              </w:rPr>
              <w:t>Die Mittagsbetreuung findet in zwei Räumen in voneinander getrennten, möglichst konstanten Gruppen statt.</w:t>
            </w:r>
          </w:p>
          <w:p w14:paraId="2E732160" w14:textId="77777777" w:rsidR="00B879AE" w:rsidRDefault="00B879AE" w:rsidP="00A013AC">
            <w:pPr>
              <w:pStyle w:val="KeinLeerraum"/>
              <w:rPr>
                <w:rFonts w:ascii="Arial" w:hAnsi="Arial" w:cs="Arial"/>
              </w:rPr>
            </w:pPr>
          </w:p>
          <w:p w14:paraId="55FB58D4" w14:textId="234BC3E8" w:rsidR="00B879AE" w:rsidRPr="00B879AE" w:rsidRDefault="00B879AE" w:rsidP="00A013AC">
            <w:pPr>
              <w:pStyle w:val="KeinLeerraum"/>
              <w:rPr>
                <w:rFonts w:ascii="Arial" w:hAnsi="Arial" w:cs="Arial"/>
              </w:rPr>
            </w:pPr>
            <w:r w:rsidRPr="0008060B">
              <w:rPr>
                <w:rFonts w:ascii="Arial" w:hAnsi="Arial" w:cs="Arial"/>
                <w:b/>
                <w:bCs/>
                <w:i/>
                <w:iCs/>
              </w:rPr>
              <w:t>Gruppe 1</w:t>
            </w:r>
            <w:r w:rsidRPr="00B879AE">
              <w:rPr>
                <w:rFonts w:ascii="Arial" w:hAnsi="Arial" w:cs="Arial"/>
              </w:rPr>
              <w:t>: Klassen 1a, 3a, 4</w:t>
            </w:r>
            <w:r>
              <w:rPr>
                <w:rFonts w:ascii="Arial" w:hAnsi="Arial" w:cs="Arial"/>
              </w:rPr>
              <w:t>a</w:t>
            </w:r>
          </w:p>
          <w:p w14:paraId="170566A3" w14:textId="7F9DC1B7" w:rsidR="00B879AE" w:rsidRPr="00B879AE" w:rsidRDefault="00B879AE" w:rsidP="00A013AC">
            <w:pPr>
              <w:pStyle w:val="KeinLeerraum"/>
              <w:rPr>
                <w:rFonts w:ascii="Arial" w:hAnsi="Arial" w:cs="Arial"/>
              </w:rPr>
            </w:pPr>
            <w:r w:rsidRPr="0008060B">
              <w:rPr>
                <w:rFonts w:ascii="Arial" w:hAnsi="Arial" w:cs="Arial"/>
                <w:b/>
                <w:bCs/>
                <w:i/>
                <w:iCs/>
              </w:rPr>
              <w:t>Gruppe 2</w:t>
            </w:r>
            <w:r w:rsidRPr="00B879AE">
              <w:rPr>
                <w:rFonts w:ascii="Arial" w:hAnsi="Arial" w:cs="Arial"/>
              </w:rPr>
              <w:t>: Klassen</w:t>
            </w:r>
            <w:r>
              <w:rPr>
                <w:rFonts w:ascii="Arial" w:hAnsi="Arial" w:cs="Arial"/>
              </w:rPr>
              <w:t xml:space="preserve"> 2a,1b,2b,3b,4b</w:t>
            </w:r>
          </w:p>
        </w:tc>
      </w:tr>
      <w:tr w:rsidR="00A013AC" w:rsidRPr="00740A63" w14:paraId="2C413F5C" w14:textId="77777777" w:rsidTr="005475A8">
        <w:trPr>
          <w:trHeight w:val="5660"/>
        </w:trPr>
        <w:tc>
          <w:tcPr>
            <w:tcW w:w="2937" w:type="dxa"/>
            <w:shd w:val="clear" w:color="auto" w:fill="BFBFBF" w:themeFill="background1" w:themeFillShade="BF"/>
            <w:vAlign w:val="center"/>
          </w:tcPr>
          <w:p w14:paraId="45D5FB27" w14:textId="69CA0D4A" w:rsidR="00A013AC" w:rsidRPr="00740A63" w:rsidRDefault="00A013AC" w:rsidP="00A013AC">
            <w:pPr>
              <w:pStyle w:val="KeinLeerraum"/>
              <w:jc w:val="center"/>
              <w:rPr>
                <w:rFonts w:ascii="Arial" w:hAnsi="Arial" w:cs="Arial"/>
                <w:b/>
                <w:bCs/>
                <w:sz w:val="24"/>
                <w:szCs w:val="24"/>
              </w:rPr>
            </w:pPr>
            <w:r w:rsidRPr="00740A63">
              <w:rPr>
                <w:rFonts w:ascii="Arial" w:hAnsi="Arial" w:cs="Arial"/>
                <w:b/>
                <w:bCs/>
                <w:sz w:val="24"/>
                <w:szCs w:val="24"/>
              </w:rPr>
              <w:lastRenderedPageBreak/>
              <w:t>Ausschluss von der Teilnahme/ Umgang mit Krankheitssymptomen</w:t>
            </w:r>
          </w:p>
        </w:tc>
        <w:tc>
          <w:tcPr>
            <w:tcW w:w="7270" w:type="dxa"/>
            <w:gridSpan w:val="2"/>
            <w:vAlign w:val="center"/>
          </w:tcPr>
          <w:p w14:paraId="3386F1EF" w14:textId="5E231B89" w:rsidR="00BF4EDA" w:rsidRDefault="00BF4EDA" w:rsidP="00A013AC">
            <w:pPr>
              <w:pStyle w:val="KeinLeerraum"/>
              <w:numPr>
                <w:ilvl w:val="0"/>
                <w:numId w:val="8"/>
              </w:numPr>
              <w:rPr>
                <w:rFonts w:ascii="Arial" w:hAnsi="Arial" w:cs="Arial"/>
              </w:rPr>
            </w:pPr>
            <w:r>
              <w:rPr>
                <w:rFonts w:ascii="Arial" w:hAnsi="Arial" w:cs="Arial"/>
              </w:rPr>
              <w:t>Nur gesunde Kinder dürfen am Unterricht teilnehmen.</w:t>
            </w:r>
          </w:p>
          <w:p w14:paraId="695936B3" w14:textId="62535F96" w:rsidR="00A013AC" w:rsidRPr="00740A63" w:rsidRDefault="00A013AC" w:rsidP="00A013AC">
            <w:pPr>
              <w:pStyle w:val="KeinLeerraum"/>
              <w:numPr>
                <w:ilvl w:val="0"/>
                <w:numId w:val="8"/>
              </w:numPr>
              <w:rPr>
                <w:rFonts w:ascii="Arial" w:hAnsi="Arial" w:cs="Arial"/>
              </w:rPr>
            </w:pPr>
            <w:r w:rsidRPr="00740A63">
              <w:rPr>
                <w:rFonts w:ascii="Arial" w:hAnsi="Arial" w:cs="Arial"/>
              </w:rPr>
              <w:t>Vom Unterricht ausgeschlossen werden Kinder, die</w:t>
            </w:r>
          </w:p>
          <w:p w14:paraId="1A22A3AF" w14:textId="621F958D" w:rsidR="00A013AC" w:rsidRPr="00740A63" w:rsidRDefault="00A013AC" w:rsidP="00A013AC">
            <w:pPr>
              <w:pStyle w:val="KeinLeerraum"/>
              <w:numPr>
                <w:ilvl w:val="1"/>
                <w:numId w:val="8"/>
              </w:numPr>
              <w:rPr>
                <w:rFonts w:ascii="Arial" w:hAnsi="Arial" w:cs="Arial"/>
              </w:rPr>
            </w:pPr>
            <w:r w:rsidRPr="00740A63">
              <w:rPr>
                <w:rFonts w:ascii="Arial" w:hAnsi="Arial" w:cs="Arial"/>
              </w:rPr>
              <w:t>Kontakt zu einer mit dem Coronavirus infizierten Person haben oder hatten, wenn seit dem letzten Kontakt noch nicht 14 Tage vergangen sind.</w:t>
            </w:r>
          </w:p>
          <w:p w14:paraId="3630197E" w14:textId="1881CB07" w:rsidR="00A013AC" w:rsidRPr="00740A63" w:rsidRDefault="0031045E" w:rsidP="00A013AC">
            <w:pPr>
              <w:pStyle w:val="KeinLeerraum"/>
              <w:numPr>
                <w:ilvl w:val="1"/>
                <w:numId w:val="8"/>
              </w:numPr>
              <w:rPr>
                <w:rFonts w:ascii="Arial" w:hAnsi="Arial" w:cs="Arial"/>
              </w:rPr>
            </w:pPr>
            <w:r>
              <w:rPr>
                <w:rFonts w:ascii="Arial" w:hAnsi="Arial" w:cs="Arial"/>
              </w:rPr>
              <w:t>t</w:t>
            </w:r>
            <w:r w:rsidR="00A013AC" w:rsidRPr="00740A63">
              <w:rPr>
                <w:rFonts w:ascii="Arial" w:hAnsi="Arial" w:cs="Arial"/>
              </w:rPr>
              <w:t>ypische Symptome einer Infektion mit SARS-CoV-2 aufweisen (s. Übersicht „Umgang mit Krankheits- und Erkältungssymptomen“</w:t>
            </w:r>
            <w:r w:rsidR="00740A63">
              <w:rPr>
                <w:rFonts w:ascii="Arial" w:hAnsi="Arial" w:cs="Arial"/>
              </w:rPr>
              <w:t>)</w:t>
            </w:r>
          </w:p>
          <w:p w14:paraId="37D57E1A" w14:textId="1D577094" w:rsidR="00A013AC" w:rsidRPr="00740A63" w:rsidRDefault="00A013AC" w:rsidP="00A013AC">
            <w:pPr>
              <w:pStyle w:val="KeinLeerraum"/>
              <w:numPr>
                <w:ilvl w:val="0"/>
                <w:numId w:val="8"/>
              </w:numPr>
              <w:rPr>
                <w:rFonts w:ascii="Arial" w:hAnsi="Arial" w:cs="Arial"/>
              </w:rPr>
            </w:pPr>
            <w:r w:rsidRPr="00740A63">
              <w:rPr>
                <w:rFonts w:ascii="Arial" w:hAnsi="Arial" w:cs="Arial"/>
              </w:rPr>
              <w:t>Kranke Kinder müssen mindestens einen Tag fieberfrei und in gutem Allgemeinzustand sein, bevor sie wieder in die Schule dürfen.</w:t>
            </w:r>
          </w:p>
          <w:p w14:paraId="62AFE748" w14:textId="77777777" w:rsidR="00A013AC" w:rsidRDefault="00A013AC" w:rsidP="00A013AC">
            <w:pPr>
              <w:pStyle w:val="KeinLeerraum"/>
              <w:numPr>
                <w:ilvl w:val="0"/>
                <w:numId w:val="8"/>
              </w:numPr>
              <w:rPr>
                <w:rFonts w:ascii="Arial" w:hAnsi="Arial" w:cs="Arial"/>
              </w:rPr>
            </w:pPr>
            <w:r w:rsidRPr="00740A63">
              <w:rPr>
                <w:rFonts w:ascii="Arial" w:hAnsi="Arial" w:cs="Arial"/>
              </w:rPr>
              <w:t>Gesunde Geschwisterkinder dürfen die Schule uneingeschränkt besuchen, sofern sie keiner Quarantäne durch das Gesundheitsamt unterliegen.</w:t>
            </w:r>
          </w:p>
          <w:p w14:paraId="75DBF9D4" w14:textId="77777777" w:rsidR="004057C9" w:rsidRDefault="004057C9" w:rsidP="004057C9">
            <w:pPr>
              <w:pStyle w:val="KeinLeerraum"/>
              <w:numPr>
                <w:ilvl w:val="0"/>
                <w:numId w:val="8"/>
              </w:numPr>
              <w:rPr>
                <w:rFonts w:ascii="Arial" w:hAnsi="Arial" w:cs="Arial"/>
              </w:rPr>
            </w:pPr>
            <w:r>
              <w:rPr>
                <w:rFonts w:ascii="Arial" w:hAnsi="Arial" w:cs="Arial"/>
              </w:rPr>
              <w:t xml:space="preserve">Die Schule muss dem Gesundheitsamt sowohl den Verdacht als auch das Auftreten von Covid-19 Fällen melden und die zuständige Schulaufsicht informieren. </w:t>
            </w:r>
          </w:p>
          <w:p w14:paraId="4DD98146" w14:textId="03D061A6" w:rsidR="005475A8" w:rsidRPr="00740A63" w:rsidRDefault="005475A8" w:rsidP="004057C9">
            <w:pPr>
              <w:pStyle w:val="KeinLeerraum"/>
              <w:numPr>
                <w:ilvl w:val="0"/>
                <w:numId w:val="8"/>
              </w:numPr>
              <w:rPr>
                <w:rFonts w:ascii="Arial" w:hAnsi="Arial" w:cs="Arial"/>
              </w:rPr>
            </w:pPr>
            <w:r w:rsidRPr="005475A8">
              <w:rPr>
                <w:rFonts w:ascii="Arial" w:hAnsi="Arial" w:cs="Arial"/>
              </w:rPr>
              <w:t>Informationen über den Umgang mit positiven Corona-Selbsttests</w:t>
            </w:r>
            <w:r>
              <w:rPr>
                <w:rFonts w:ascii="Arial" w:hAnsi="Arial" w:cs="Arial"/>
              </w:rPr>
              <w:t xml:space="preserve"> finden sich im </w:t>
            </w:r>
            <w:r w:rsidRPr="005475A8">
              <w:rPr>
                <w:rFonts w:ascii="Arial" w:hAnsi="Arial" w:cs="Arial"/>
              </w:rPr>
              <w:t>Dokument „Konzept für die Durchführung der Selbsttests“.</w:t>
            </w:r>
          </w:p>
        </w:tc>
      </w:tr>
    </w:tbl>
    <w:p w14:paraId="313C1413" w14:textId="77777777" w:rsidR="0008060B" w:rsidRPr="0008060B" w:rsidRDefault="0031045E" w:rsidP="0031045E">
      <w:pPr>
        <w:pStyle w:val="KeinLeerraum"/>
        <w:ind w:left="5040" w:firstLine="720"/>
        <w:rPr>
          <w:rFonts w:ascii="Arial" w:hAnsi="Arial" w:cs="Arial"/>
          <w:sz w:val="14"/>
          <w:szCs w:val="14"/>
        </w:rPr>
      </w:pPr>
      <w:r>
        <w:rPr>
          <w:rFonts w:ascii="Arial" w:hAnsi="Arial" w:cs="Arial"/>
        </w:rPr>
        <w:t xml:space="preserve">       </w:t>
      </w:r>
    </w:p>
    <w:p w14:paraId="2D797AF5" w14:textId="77777777" w:rsidR="003A762F" w:rsidRDefault="00E827C7" w:rsidP="002E119D">
      <w:pPr>
        <w:pStyle w:val="KeinLeerraum"/>
        <w:ind w:left="5760"/>
        <w:rPr>
          <w:rFonts w:ascii="Arial" w:hAnsi="Arial" w:cs="Arial"/>
        </w:rPr>
      </w:pPr>
      <w:r>
        <w:rPr>
          <w:rFonts w:ascii="Arial" w:hAnsi="Arial" w:cs="Arial"/>
        </w:rPr>
        <w:t xml:space="preserve">      </w:t>
      </w:r>
    </w:p>
    <w:p w14:paraId="33879454" w14:textId="48C31A1D" w:rsidR="00FD2B80" w:rsidRPr="00740A63" w:rsidRDefault="003A762F" w:rsidP="002E119D">
      <w:pPr>
        <w:pStyle w:val="KeinLeerraum"/>
        <w:ind w:left="5760"/>
        <w:rPr>
          <w:rFonts w:ascii="Arial" w:hAnsi="Arial" w:cs="Arial"/>
        </w:rPr>
      </w:pPr>
      <w:r>
        <w:rPr>
          <w:rFonts w:ascii="Arial" w:hAnsi="Arial" w:cs="Arial"/>
        </w:rPr>
        <w:t xml:space="preserve">      </w:t>
      </w:r>
      <w:r w:rsidR="00E827C7">
        <w:rPr>
          <w:rFonts w:ascii="Arial" w:hAnsi="Arial" w:cs="Arial"/>
        </w:rPr>
        <w:t xml:space="preserve">    </w:t>
      </w:r>
      <w:r w:rsidR="0031045E">
        <w:rPr>
          <w:rFonts w:ascii="Arial" w:hAnsi="Arial" w:cs="Arial"/>
        </w:rPr>
        <w:t xml:space="preserve">Stand </w:t>
      </w:r>
      <w:r w:rsidR="001B078C">
        <w:rPr>
          <w:rFonts w:ascii="Arial" w:hAnsi="Arial" w:cs="Arial"/>
        </w:rPr>
        <w:t>10</w:t>
      </w:r>
      <w:r w:rsidR="00BF4EDA">
        <w:rPr>
          <w:rFonts w:ascii="Arial" w:hAnsi="Arial" w:cs="Arial"/>
        </w:rPr>
        <w:t>.</w:t>
      </w:r>
      <w:r w:rsidR="00BF2541">
        <w:rPr>
          <w:rFonts w:ascii="Arial" w:hAnsi="Arial" w:cs="Arial"/>
        </w:rPr>
        <w:t xml:space="preserve"> </w:t>
      </w:r>
      <w:r w:rsidR="001B078C">
        <w:rPr>
          <w:rFonts w:ascii="Arial" w:hAnsi="Arial" w:cs="Arial"/>
        </w:rPr>
        <w:t>Juni</w:t>
      </w:r>
      <w:r w:rsidR="00BF4EDA">
        <w:rPr>
          <w:rFonts w:ascii="Arial" w:hAnsi="Arial" w:cs="Arial"/>
        </w:rPr>
        <w:t xml:space="preserve"> </w:t>
      </w:r>
      <w:r w:rsidR="0031045E">
        <w:rPr>
          <w:rFonts w:ascii="Arial" w:hAnsi="Arial" w:cs="Arial"/>
        </w:rPr>
        <w:t>202</w:t>
      </w:r>
      <w:r w:rsidR="00BF4EDA">
        <w:rPr>
          <w:rFonts w:ascii="Arial" w:hAnsi="Arial" w:cs="Arial"/>
        </w:rPr>
        <w:t>1</w:t>
      </w:r>
      <w:r w:rsidR="0031045E">
        <w:rPr>
          <w:rFonts w:ascii="Arial" w:hAnsi="Arial" w:cs="Arial"/>
        </w:rPr>
        <w:t>, M. Pflumm</w:t>
      </w:r>
    </w:p>
    <w:sectPr w:rsidR="00FD2B80" w:rsidRPr="00740A63" w:rsidSect="00833B9C">
      <w:footerReference w:type="default" r:id="rId9"/>
      <w:pgSz w:w="11906" w:h="16838"/>
      <w:pgMar w:top="851" w:right="1134" w:bottom="1134"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E3D2" w14:textId="77777777" w:rsidR="00DE0841" w:rsidRDefault="00DE0841" w:rsidP="007E7DB4">
      <w:pPr>
        <w:spacing w:after="0" w:line="240" w:lineRule="auto"/>
      </w:pPr>
      <w:r>
        <w:separator/>
      </w:r>
    </w:p>
  </w:endnote>
  <w:endnote w:type="continuationSeparator" w:id="0">
    <w:p w14:paraId="723D92B0" w14:textId="77777777" w:rsidR="00DE0841" w:rsidRDefault="00DE0841" w:rsidP="007E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177089"/>
      <w:docPartObj>
        <w:docPartGallery w:val="Page Numbers (Bottom of Page)"/>
        <w:docPartUnique/>
      </w:docPartObj>
    </w:sdtPr>
    <w:sdtEndPr/>
    <w:sdtContent>
      <w:p w14:paraId="7701F6C2" w14:textId="4C6B6A9B" w:rsidR="00833B9C" w:rsidRDefault="00833B9C">
        <w:pPr>
          <w:pStyle w:val="Fuzeile"/>
          <w:jc w:val="right"/>
        </w:pPr>
        <w:r>
          <w:fldChar w:fldCharType="begin"/>
        </w:r>
        <w:r>
          <w:instrText>PAGE   \* MERGEFORMAT</w:instrText>
        </w:r>
        <w:r>
          <w:fldChar w:fldCharType="separate"/>
        </w:r>
        <w:r w:rsidR="009160C5">
          <w:rPr>
            <w:noProof/>
          </w:rPr>
          <w:t>- 2 -</w:t>
        </w:r>
        <w:r>
          <w:fldChar w:fldCharType="end"/>
        </w:r>
      </w:p>
    </w:sdtContent>
  </w:sdt>
  <w:p w14:paraId="03BC4A67" w14:textId="77777777" w:rsidR="00833B9C" w:rsidRDefault="00833B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A50D9" w14:textId="77777777" w:rsidR="00DE0841" w:rsidRDefault="00DE0841" w:rsidP="007E7DB4">
      <w:pPr>
        <w:spacing w:after="0" w:line="240" w:lineRule="auto"/>
      </w:pPr>
      <w:r>
        <w:separator/>
      </w:r>
    </w:p>
  </w:footnote>
  <w:footnote w:type="continuationSeparator" w:id="0">
    <w:p w14:paraId="6E3D4EEE" w14:textId="77777777" w:rsidR="00DE0841" w:rsidRDefault="00DE0841" w:rsidP="007E7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749B"/>
    <w:multiLevelType w:val="hybridMultilevel"/>
    <w:tmpl w:val="80688796"/>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231062B3"/>
    <w:multiLevelType w:val="hybridMultilevel"/>
    <w:tmpl w:val="8FF67106"/>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 w15:restartNumberingAfterBreak="0">
    <w:nsid w:val="2C334977"/>
    <w:multiLevelType w:val="hybridMultilevel"/>
    <w:tmpl w:val="3AC88568"/>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46533446"/>
    <w:multiLevelType w:val="hybridMultilevel"/>
    <w:tmpl w:val="63343F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 w15:restartNumberingAfterBreak="0">
    <w:nsid w:val="4FFE13A7"/>
    <w:multiLevelType w:val="hybridMultilevel"/>
    <w:tmpl w:val="16C4D9E2"/>
    <w:lvl w:ilvl="0" w:tplc="121C3502">
      <w:start w:val="1"/>
      <w:numFmt w:val="decimal"/>
      <w:lvlText w:val="%1."/>
      <w:lvlJc w:val="left"/>
      <w:pPr>
        <w:ind w:left="2100" w:hanging="360"/>
      </w:pPr>
      <w:rPr>
        <w:rFonts w:hint="default"/>
      </w:rPr>
    </w:lvl>
    <w:lvl w:ilvl="1" w:tplc="10000019">
      <w:start w:val="1"/>
      <w:numFmt w:val="lowerLetter"/>
      <w:lvlText w:val="%2."/>
      <w:lvlJc w:val="left"/>
      <w:pPr>
        <w:ind w:left="2820" w:hanging="360"/>
      </w:pPr>
    </w:lvl>
    <w:lvl w:ilvl="2" w:tplc="1000001B" w:tentative="1">
      <w:start w:val="1"/>
      <w:numFmt w:val="lowerRoman"/>
      <w:lvlText w:val="%3."/>
      <w:lvlJc w:val="right"/>
      <w:pPr>
        <w:ind w:left="3540" w:hanging="180"/>
      </w:pPr>
    </w:lvl>
    <w:lvl w:ilvl="3" w:tplc="1000000F" w:tentative="1">
      <w:start w:val="1"/>
      <w:numFmt w:val="decimal"/>
      <w:lvlText w:val="%4."/>
      <w:lvlJc w:val="left"/>
      <w:pPr>
        <w:ind w:left="4260" w:hanging="360"/>
      </w:pPr>
    </w:lvl>
    <w:lvl w:ilvl="4" w:tplc="10000019" w:tentative="1">
      <w:start w:val="1"/>
      <w:numFmt w:val="lowerLetter"/>
      <w:lvlText w:val="%5."/>
      <w:lvlJc w:val="left"/>
      <w:pPr>
        <w:ind w:left="4980" w:hanging="360"/>
      </w:pPr>
    </w:lvl>
    <w:lvl w:ilvl="5" w:tplc="1000001B" w:tentative="1">
      <w:start w:val="1"/>
      <w:numFmt w:val="lowerRoman"/>
      <w:lvlText w:val="%6."/>
      <w:lvlJc w:val="right"/>
      <w:pPr>
        <w:ind w:left="5700" w:hanging="180"/>
      </w:pPr>
    </w:lvl>
    <w:lvl w:ilvl="6" w:tplc="1000000F" w:tentative="1">
      <w:start w:val="1"/>
      <w:numFmt w:val="decimal"/>
      <w:lvlText w:val="%7."/>
      <w:lvlJc w:val="left"/>
      <w:pPr>
        <w:ind w:left="6420" w:hanging="360"/>
      </w:pPr>
    </w:lvl>
    <w:lvl w:ilvl="7" w:tplc="10000019" w:tentative="1">
      <w:start w:val="1"/>
      <w:numFmt w:val="lowerLetter"/>
      <w:lvlText w:val="%8."/>
      <w:lvlJc w:val="left"/>
      <w:pPr>
        <w:ind w:left="7140" w:hanging="360"/>
      </w:pPr>
    </w:lvl>
    <w:lvl w:ilvl="8" w:tplc="1000001B" w:tentative="1">
      <w:start w:val="1"/>
      <w:numFmt w:val="lowerRoman"/>
      <w:lvlText w:val="%9."/>
      <w:lvlJc w:val="right"/>
      <w:pPr>
        <w:ind w:left="7860" w:hanging="180"/>
      </w:pPr>
    </w:lvl>
  </w:abstractNum>
  <w:abstractNum w:abstractNumId="5" w15:restartNumberingAfterBreak="0">
    <w:nsid w:val="5893566A"/>
    <w:multiLevelType w:val="hybridMultilevel"/>
    <w:tmpl w:val="14CEA8B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6" w15:restartNumberingAfterBreak="0">
    <w:nsid w:val="63A86876"/>
    <w:multiLevelType w:val="hybridMultilevel"/>
    <w:tmpl w:val="6444DCF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7" w15:restartNumberingAfterBreak="0">
    <w:nsid w:val="6EF56E32"/>
    <w:multiLevelType w:val="hybridMultilevel"/>
    <w:tmpl w:val="543C115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8" w15:restartNumberingAfterBreak="0">
    <w:nsid w:val="76C6569C"/>
    <w:multiLevelType w:val="hybridMultilevel"/>
    <w:tmpl w:val="72F6D5D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9" w15:restartNumberingAfterBreak="0">
    <w:nsid w:val="798B272B"/>
    <w:multiLevelType w:val="hybridMultilevel"/>
    <w:tmpl w:val="B52CD75C"/>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0" w15:restartNumberingAfterBreak="0">
    <w:nsid w:val="7C120E83"/>
    <w:multiLevelType w:val="hybridMultilevel"/>
    <w:tmpl w:val="F1ACFB7C"/>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9"/>
  </w:num>
  <w:num w:numId="4">
    <w:abstractNumId w:val="10"/>
  </w:num>
  <w:num w:numId="5">
    <w:abstractNumId w:val="6"/>
  </w:num>
  <w:num w:numId="6">
    <w:abstractNumId w:val="5"/>
  </w:num>
  <w:num w:numId="7">
    <w:abstractNumId w:val="2"/>
  </w:num>
  <w:num w:numId="8">
    <w:abstractNumId w:val="1"/>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80"/>
    <w:rsid w:val="0008060B"/>
    <w:rsid w:val="001312ED"/>
    <w:rsid w:val="001379BE"/>
    <w:rsid w:val="001570F1"/>
    <w:rsid w:val="001B078C"/>
    <w:rsid w:val="001B7F94"/>
    <w:rsid w:val="001E240B"/>
    <w:rsid w:val="00243F33"/>
    <w:rsid w:val="002642BC"/>
    <w:rsid w:val="002C1C49"/>
    <w:rsid w:val="002E119D"/>
    <w:rsid w:val="00306CD3"/>
    <w:rsid w:val="0031045E"/>
    <w:rsid w:val="00361783"/>
    <w:rsid w:val="00380E63"/>
    <w:rsid w:val="00397B79"/>
    <w:rsid w:val="003A762F"/>
    <w:rsid w:val="004057C9"/>
    <w:rsid w:val="004A0356"/>
    <w:rsid w:val="004A7F76"/>
    <w:rsid w:val="004C2861"/>
    <w:rsid w:val="00506F90"/>
    <w:rsid w:val="005475A8"/>
    <w:rsid w:val="00615051"/>
    <w:rsid w:val="00640D9F"/>
    <w:rsid w:val="006925D0"/>
    <w:rsid w:val="006B22A9"/>
    <w:rsid w:val="00740A63"/>
    <w:rsid w:val="007468E2"/>
    <w:rsid w:val="007E0662"/>
    <w:rsid w:val="007E7DB4"/>
    <w:rsid w:val="00833B9C"/>
    <w:rsid w:val="00915B78"/>
    <w:rsid w:val="009160C5"/>
    <w:rsid w:val="00A013AC"/>
    <w:rsid w:val="00A1066F"/>
    <w:rsid w:val="00A81793"/>
    <w:rsid w:val="00AB203E"/>
    <w:rsid w:val="00AE68DF"/>
    <w:rsid w:val="00AF3362"/>
    <w:rsid w:val="00B26A1D"/>
    <w:rsid w:val="00B55FF0"/>
    <w:rsid w:val="00B8437F"/>
    <w:rsid w:val="00B879AE"/>
    <w:rsid w:val="00BB0A64"/>
    <w:rsid w:val="00BF2541"/>
    <w:rsid w:val="00BF4EDA"/>
    <w:rsid w:val="00C24BEA"/>
    <w:rsid w:val="00C36370"/>
    <w:rsid w:val="00C73F3F"/>
    <w:rsid w:val="00C9593F"/>
    <w:rsid w:val="00CB3C79"/>
    <w:rsid w:val="00DA0973"/>
    <w:rsid w:val="00DE0841"/>
    <w:rsid w:val="00E36C59"/>
    <w:rsid w:val="00E6534B"/>
    <w:rsid w:val="00E77510"/>
    <w:rsid w:val="00E827C7"/>
    <w:rsid w:val="00E87B0C"/>
    <w:rsid w:val="00EC4ACA"/>
    <w:rsid w:val="00EE6C89"/>
    <w:rsid w:val="00F949D7"/>
    <w:rsid w:val="00FD2B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21A191"/>
  <w15:chartTrackingRefBased/>
  <w15:docId w15:val="{C7E7C679-EC95-499A-98F6-4A0CB300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119D"/>
  </w:style>
  <w:style w:type="paragraph" w:styleId="berschrift3">
    <w:name w:val="heading 3"/>
    <w:basedOn w:val="Standard"/>
    <w:next w:val="Standard"/>
    <w:link w:val="berschrift3Zchn"/>
    <w:uiPriority w:val="9"/>
    <w:unhideWhenUsed/>
    <w:qFormat/>
    <w:rsid w:val="007468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D2B80"/>
    <w:pPr>
      <w:spacing w:after="0" w:line="240" w:lineRule="auto"/>
    </w:pPr>
  </w:style>
  <w:style w:type="paragraph" w:styleId="Listenabsatz">
    <w:name w:val="List Paragraph"/>
    <w:basedOn w:val="Standard"/>
    <w:uiPriority w:val="34"/>
    <w:qFormat/>
    <w:rsid w:val="00FD2B80"/>
    <w:pPr>
      <w:ind w:left="720"/>
      <w:contextualSpacing/>
    </w:pPr>
  </w:style>
  <w:style w:type="character" w:customStyle="1" w:styleId="berschrift3Zchn">
    <w:name w:val="Überschrift 3 Zchn"/>
    <w:basedOn w:val="Absatz-Standardschriftart"/>
    <w:link w:val="berschrift3"/>
    <w:uiPriority w:val="9"/>
    <w:rsid w:val="007468E2"/>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7E0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E7D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7DB4"/>
  </w:style>
  <w:style w:type="paragraph" w:styleId="Fuzeile">
    <w:name w:val="footer"/>
    <w:basedOn w:val="Standard"/>
    <w:link w:val="FuzeileZchn"/>
    <w:uiPriority w:val="99"/>
    <w:unhideWhenUsed/>
    <w:rsid w:val="007E7D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7DB4"/>
  </w:style>
  <w:style w:type="character" w:styleId="Hervorhebung">
    <w:name w:val="Emphasis"/>
    <w:basedOn w:val="Absatz-Standardschriftart"/>
    <w:uiPriority w:val="20"/>
    <w:qFormat/>
    <w:rsid w:val="00AB2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D7013017</Template>
  <TotalTime>0</TotalTime>
  <Pages>4</Pages>
  <Words>813</Words>
  <Characters>5124</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Pflumm</dc:creator>
  <cp:keywords/>
  <dc:description/>
  <cp:lastModifiedBy>Schulleitung</cp:lastModifiedBy>
  <cp:revision>2</cp:revision>
  <cp:lastPrinted>2020-09-13T14:26:00Z</cp:lastPrinted>
  <dcterms:created xsi:type="dcterms:W3CDTF">2021-06-22T09:02:00Z</dcterms:created>
  <dcterms:modified xsi:type="dcterms:W3CDTF">2021-06-22T09:02:00Z</dcterms:modified>
</cp:coreProperties>
</file>